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D535" w14:textId="77777777" w:rsidR="00983D40" w:rsidRPr="00983D40" w:rsidRDefault="00983D40" w:rsidP="00983D40">
      <w:pPr>
        <w:rPr>
          <w:b/>
          <w:bCs/>
        </w:rPr>
      </w:pPr>
      <w:r w:rsidRPr="00983D40">
        <w:rPr>
          <w:b/>
          <w:bCs/>
        </w:rPr>
        <w:t>Educational Memorandum</w:t>
      </w:r>
    </w:p>
    <w:p w14:paraId="321341E6" w14:textId="77777777" w:rsidR="00983D40" w:rsidRPr="00983D40" w:rsidRDefault="00983D40" w:rsidP="00983D40">
      <w:pPr>
        <w:rPr>
          <w:b/>
          <w:bCs/>
        </w:rPr>
      </w:pPr>
      <w:r w:rsidRPr="00983D40">
        <w:rPr>
          <w:b/>
          <w:bCs/>
        </w:rPr>
        <w:t>Georgia Red Drum Management Meetings — Context, Public Trust, and the Future of Georgia State Waters</w:t>
      </w:r>
    </w:p>
    <w:p w14:paraId="27D3E0C2" w14:textId="77777777" w:rsidR="00983D40" w:rsidRPr="00983D40" w:rsidRDefault="00983D40" w:rsidP="00983D40">
      <w:pPr>
        <w:rPr>
          <w:b/>
          <w:bCs/>
        </w:rPr>
      </w:pPr>
      <w:r w:rsidRPr="00983D40">
        <w:rPr>
          <w:b/>
          <w:bCs/>
        </w:rPr>
        <w:t>The Georgia Department of Natural Resources (DNR), through its Coastal Resources Division (CRD), has announced public town hall meetings regarding proposed management changes to Red Drum in Georgia state waters.</w:t>
      </w:r>
    </w:p>
    <w:p w14:paraId="066241E8" w14:textId="77777777" w:rsidR="00983D40" w:rsidRPr="00983D40" w:rsidRDefault="00983D40" w:rsidP="00983D40">
      <w:r w:rsidRPr="00983D40">
        <w:t>These meetings are being held in response to action taken by the Atlantic States Marine Fisheries Commission (ASMFC), which determined that the southern Red Drum stock is overfished and experiencing overfishing under its assessment framework. Georgia, as a member of this interstate compact, is required to submit management measures addressing Red Drum by April 1, 2026.</w:t>
      </w:r>
    </w:p>
    <w:p w14:paraId="02870314" w14:textId="77777777" w:rsidR="00983D40" w:rsidRPr="00983D40" w:rsidRDefault="00983D40" w:rsidP="00983D40">
      <w:r w:rsidRPr="00983D40">
        <w:t>Public meetings have been scheduled as follows:</w:t>
      </w:r>
    </w:p>
    <w:p w14:paraId="108DC6AC" w14:textId="77777777" w:rsidR="00983D40" w:rsidRPr="00983D40" w:rsidRDefault="00983D40" w:rsidP="00983D40">
      <w:pPr>
        <w:numPr>
          <w:ilvl w:val="0"/>
          <w:numId w:val="14"/>
        </w:numPr>
      </w:pPr>
      <w:r w:rsidRPr="00983D40">
        <w:t>February 25, 2026 — Brunswick, Georgia (College of Coastal Georgia)</w:t>
      </w:r>
    </w:p>
    <w:p w14:paraId="2A0B7500" w14:textId="77777777" w:rsidR="00983D40" w:rsidRPr="00983D40" w:rsidRDefault="00983D40" w:rsidP="00983D40">
      <w:pPr>
        <w:numPr>
          <w:ilvl w:val="0"/>
          <w:numId w:val="14"/>
        </w:numPr>
      </w:pPr>
      <w:r w:rsidRPr="00983D40">
        <w:t>February 26, 2026 — Richmond Hill, Georgia</w:t>
      </w:r>
    </w:p>
    <w:p w14:paraId="14945A8B" w14:textId="77777777" w:rsidR="00983D40" w:rsidRPr="00983D40" w:rsidRDefault="00983D40" w:rsidP="00983D40">
      <w:r w:rsidRPr="00983D40">
        <w:t>CRD has stated that these meetings will:</w:t>
      </w:r>
    </w:p>
    <w:p w14:paraId="1A623C4C" w14:textId="77777777" w:rsidR="00983D40" w:rsidRPr="00983D40" w:rsidRDefault="00983D40" w:rsidP="00983D40">
      <w:pPr>
        <w:numPr>
          <w:ilvl w:val="0"/>
          <w:numId w:val="15"/>
        </w:numPr>
      </w:pPr>
      <w:r w:rsidRPr="00983D40">
        <w:t>Present the latest Red Drum stock assessment findings</w:t>
      </w:r>
    </w:p>
    <w:p w14:paraId="45AFF31F" w14:textId="77777777" w:rsidR="00983D40" w:rsidRPr="00983D40" w:rsidRDefault="00983D40" w:rsidP="00983D40">
      <w:pPr>
        <w:numPr>
          <w:ilvl w:val="0"/>
          <w:numId w:val="15"/>
        </w:numPr>
      </w:pPr>
      <w:r w:rsidRPr="00983D40">
        <w:t>Explain the regulatory process moving forward</w:t>
      </w:r>
    </w:p>
    <w:p w14:paraId="0A0EB8FE" w14:textId="77777777" w:rsidR="00983D40" w:rsidRPr="00983D40" w:rsidRDefault="00983D40" w:rsidP="00983D40">
      <w:pPr>
        <w:numPr>
          <w:ilvl w:val="0"/>
          <w:numId w:val="15"/>
        </w:numPr>
      </w:pPr>
      <w:r w:rsidRPr="00983D40">
        <w:t>Outline potential management options (including bag limit and slot size changes)</w:t>
      </w:r>
    </w:p>
    <w:p w14:paraId="71DB9BBF" w14:textId="77777777" w:rsidR="00983D40" w:rsidRPr="00983D40" w:rsidRDefault="00983D40" w:rsidP="00983D40">
      <w:pPr>
        <w:numPr>
          <w:ilvl w:val="0"/>
          <w:numId w:val="15"/>
        </w:numPr>
      </w:pPr>
      <w:r w:rsidRPr="00983D40">
        <w:t>Gather public input on how Georgia should respond</w:t>
      </w:r>
    </w:p>
    <w:p w14:paraId="10F2E66D" w14:textId="77777777" w:rsidR="00983D40" w:rsidRPr="00983D40" w:rsidRDefault="00983D40" w:rsidP="00983D40">
      <w:r w:rsidRPr="00983D40">
        <w:t>To many in attendance, this will appear to be a focused conservation discussion about Red Drum.</w:t>
      </w:r>
    </w:p>
    <w:p w14:paraId="517E96C6" w14:textId="77777777" w:rsidR="00983D40" w:rsidRPr="00983D40" w:rsidRDefault="00983D40" w:rsidP="00983D40">
      <w:r w:rsidRPr="00983D40">
        <w:t>But fisheries do not function in isolation.</w:t>
      </w:r>
    </w:p>
    <w:p w14:paraId="006B0618" w14:textId="77777777" w:rsidR="00983D40" w:rsidRPr="00983D40" w:rsidRDefault="00983D40" w:rsidP="00983D40">
      <w:r w:rsidRPr="00983D40">
        <w:t>Red Drum cannot be separated from the ecosystem that sustains it. A single species cannot be evaluated apart from the food web, juvenile recruitment, carrying capacity, and the condition of surrounding stocks within Georgia state waters (0–3 miles offshore).</w:t>
      </w:r>
    </w:p>
    <w:p w14:paraId="24D58A3B" w14:textId="77777777" w:rsidR="00983D40" w:rsidRPr="00983D40" w:rsidRDefault="00983D40" w:rsidP="00983D40">
      <w:r w:rsidRPr="00983D40">
        <w:t>This memorandum is offered so that members of the public may approach these meetings informed, prepared, and able to think critically about the broader structure of Georgia’s saltwater fishery.</w:t>
      </w:r>
    </w:p>
    <w:p w14:paraId="2F24C62A" w14:textId="2162618A" w:rsidR="00983D40" w:rsidRPr="00983D40" w:rsidRDefault="00D36A84" w:rsidP="00983D40">
      <w:r>
        <w:rPr>
          <w:noProof/>
        </w:rPr>
        <w:pict w14:anchorId="521DBE16">
          <v:rect id="_x0000_i1036" alt="" style="width:468pt;height:.05pt;mso-width-percent:0;mso-height-percent:0;mso-width-percent:0;mso-height-percent:0" o:hralign="center" o:hrstd="t" o:hr="t" fillcolor="#a0a0a0" stroked="f"/>
        </w:pict>
      </w:r>
    </w:p>
    <w:p w14:paraId="30BB581F" w14:textId="77777777" w:rsidR="00E94827" w:rsidRDefault="00E94827" w:rsidP="00983D40"/>
    <w:p w14:paraId="30D2F83C" w14:textId="516BD446" w:rsidR="00983D40" w:rsidRPr="007F43E0" w:rsidRDefault="00983D40" w:rsidP="00983D40">
      <w:pPr>
        <w:rPr>
          <w:i/>
          <w:iCs/>
        </w:rPr>
      </w:pPr>
      <w:r w:rsidRPr="007F43E0">
        <w:rPr>
          <w:i/>
          <w:iCs/>
        </w:rPr>
        <w:lastRenderedPageBreak/>
        <w:t>About the Author and Basis of This Memorandum</w:t>
      </w:r>
    </w:p>
    <w:p w14:paraId="2889F61E" w14:textId="77777777" w:rsidR="00983D40" w:rsidRPr="00983D40" w:rsidRDefault="00983D40" w:rsidP="00983D40">
      <w:r w:rsidRPr="00983D40">
        <w:t>My name is Mark Noble.</w:t>
      </w:r>
    </w:p>
    <w:p w14:paraId="4FB3B6B3" w14:textId="77777777" w:rsidR="00983D40" w:rsidRPr="00983D40" w:rsidRDefault="00983D40" w:rsidP="00983D40">
      <w:r w:rsidRPr="00983D40">
        <w:t xml:space="preserve">I am the founder of the Genesis 1:26 Project — Game Fish Status, a 501(c)(3) educational initiative focused on public trust fisheries management and ecosystem-based conservation. I am also the author of </w:t>
      </w:r>
      <w:r w:rsidRPr="00983D40">
        <w:rPr>
          <w:i/>
          <w:iCs/>
        </w:rPr>
        <w:t>The Saltwater Fisherman’s New Testament</w:t>
      </w:r>
      <w:r w:rsidRPr="00983D40">
        <w:t>, which examines the structure, history, and trajectory of saltwater fisheries management in the United States, using Georgia as a case study.</w:t>
      </w:r>
    </w:p>
    <w:p w14:paraId="3C74D266" w14:textId="77777777" w:rsidR="00983D40" w:rsidRPr="00983D40" w:rsidRDefault="00983D40" w:rsidP="00983D40">
      <w:r w:rsidRPr="00983D40">
        <w:t>In addition to this work, I have fished professionally in Georgia state waters for decades as a charter captain. I operate multiple vessels year-round and serve as President of the Golden Isles Charter Fishing Association. Through the St. Simons Fishing Center, I engage regularly with anglers, charter captains, and members of the public who actively fish Georgia’s coastal waters.</w:t>
      </w:r>
    </w:p>
    <w:p w14:paraId="68B85B49" w14:textId="77777777" w:rsidR="00983D40" w:rsidRPr="00983D40" w:rsidRDefault="00983D40" w:rsidP="00983D40">
      <w:r w:rsidRPr="00983D40">
        <w:t>My perspective is informed not only by personal experience, but by ongoing observational input from multiple professional captains operating across Georgia’s inshore and nearshore environments. The insights shared in this memorandum are grounded in long-term, hands-on engagement with the fishery and its changing conditions over time.</w:t>
      </w:r>
    </w:p>
    <w:p w14:paraId="0392DD42" w14:textId="77777777" w:rsidR="00983D40" w:rsidRPr="00983D40" w:rsidRDefault="00983D40" w:rsidP="00983D40">
      <w:r w:rsidRPr="00983D40">
        <w:t>This document is based on:</w:t>
      </w:r>
    </w:p>
    <w:p w14:paraId="343EE95F" w14:textId="77777777" w:rsidR="00983D40" w:rsidRPr="00983D40" w:rsidRDefault="00983D40" w:rsidP="00983D40">
      <w:pPr>
        <w:numPr>
          <w:ilvl w:val="0"/>
          <w:numId w:val="16"/>
        </w:numPr>
      </w:pPr>
      <w:r w:rsidRPr="00983D40">
        <w:t>Thirty formal written questions submitted directly to Georgia DNR CRD</w:t>
      </w:r>
    </w:p>
    <w:p w14:paraId="6C8BA46C" w14:textId="77777777" w:rsidR="00983D40" w:rsidRPr="00983D40" w:rsidRDefault="00983D40" w:rsidP="00983D40">
      <w:pPr>
        <w:numPr>
          <w:ilvl w:val="0"/>
          <w:numId w:val="16"/>
        </w:numPr>
      </w:pPr>
      <w:r w:rsidRPr="00983D40">
        <w:t>CRD’s official written responses dated September 29, 2025</w:t>
      </w:r>
    </w:p>
    <w:p w14:paraId="442FA4F1" w14:textId="77777777" w:rsidR="00983D40" w:rsidRPr="00983D40" w:rsidRDefault="00983D40" w:rsidP="00983D40">
      <w:pPr>
        <w:numPr>
          <w:ilvl w:val="0"/>
          <w:numId w:val="16"/>
        </w:numPr>
      </w:pPr>
      <w:r w:rsidRPr="00983D40">
        <w:t>ASMFC management documents</w:t>
      </w:r>
    </w:p>
    <w:p w14:paraId="72D785FE" w14:textId="77777777" w:rsidR="00983D40" w:rsidRPr="00983D40" w:rsidRDefault="00983D40" w:rsidP="00983D40">
      <w:pPr>
        <w:numPr>
          <w:ilvl w:val="0"/>
          <w:numId w:val="16"/>
        </w:numPr>
      </w:pPr>
      <w:r w:rsidRPr="00983D40">
        <w:t>Georgia statutory history (including the 1989 enactments and 2012–2013 Title 27 reform)</w:t>
      </w:r>
    </w:p>
    <w:p w14:paraId="513C5650" w14:textId="77777777" w:rsidR="00983D40" w:rsidRPr="00983D40" w:rsidRDefault="00983D40" w:rsidP="00983D40">
      <w:pPr>
        <w:numPr>
          <w:ilvl w:val="0"/>
          <w:numId w:val="16"/>
        </w:numPr>
      </w:pPr>
      <w:r w:rsidRPr="00983D40">
        <w:t>Documented bycatch research cited by CRD</w:t>
      </w:r>
    </w:p>
    <w:p w14:paraId="12C80A6A" w14:textId="77777777" w:rsidR="00983D40" w:rsidRPr="00983D40" w:rsidRDefault="00983D40" w:rsidP="00983D40">
      <w:pPr>
        <w:numPr>
          <w:ilvl w:val="0"/>
          <w:numId w:val="16"/>
        </w:numPr>
      </w:pPr>
      <w:r w:rsidRPr="00983D40">
        <w:t>Firsthand, continuous engagement with Georgia state waters</w:t>
      </w:r>
    </w:p>
    <w:p w14:paraId="1F4445B3" w14:textId="77777777" w:rsidR="00983D40" w:rsidRPr="00983D40" w:rsidRDefault="00983D40" w:rsidP="00983D40">
      <w:r w:rsidRPr="00983D40">
        <w:t>This is not speculation.</w:t>
      </w:r>
    </w:p>
    <w:p w14:paraId="1932988E" w14:textId="77777777" w:rsidR="00983D40" w:rsidRPr="00983D40" w:rsidRDefault="00983D40" w:rsidP="00983D40">
      <w:r w:rsidRPr="00983D40">
        <w:t>It is documentation and lived observation.</w:t>
      </w:r>
    </w:p>
    <w:p w14:paraId="45133FB9" w14:textId="56449DA2" w:rsidR="00983D40" w:rsidRPr="00983D40" w:rsidRDefault="00D36A84" w:rsidP="00983D40">
      <w:r>
        <w:rPr>
          <w:noProof/>
        </w:rPr>
        <w:pict w14:anchorId="3CB37F96">
          <v:rect id="_x0000_i1035" alt="" style="width:468pt;height:.05pt;mso-width-percent:0;mso-height-percent:0;mso-width-percent:0;mso-height-percent:0" o:hralign="center" o:hrstd="t" o:hr="t" fillcolor="#a0a0a0" stroked="f"/>
        </w:pict>
      </w:r>
    </w:p>
    <w:p w14:paraId="20135DD7" w14:textId="77777777" w:rsidR="00BE06CF" w:rsidRDefault="00BE06CF" w:rsidP="00983D40"/>
    <w:p w14:paraId="032DCA10" w14:textId="77777777" w:rsidR="00BE06CF" w:rsidRDefault="00BE06CF" w:rsidP="00983D40"/>
    <w:p w14:paraId="318A8A1C" w14:textId="77777777" w:rsidR="00BE06CF" w:rsidRDefault="00BE06CF" w:rsidP="00983D40"/>
    <w:p w14:paraId="0E8088A2" w14:textId="0EAD8316" w:rsidR="00983D40" w:rsidRPr="00983D40" w:rsidRDefault="00983D40" w:rsidP="00983D40">
      <w:r w:rsidRPr="00983D40">
        <w:lastRenderedPageBreak/>
        <w:t>An Invitation to Engage — Not Withdraw</w:t>
      </w:r>
    </w:p>
    <w:p w14:paraId="74065BF5" w14:textId="77777777" w:rsidR="00983D40" w:rsidRPr="00983D40" w:rsidRDefault="00983D40" w:rsidP="00983D40">
      <w:r w:rsidRPr="00983D40">
        <w:t>For many years, a number of Georgia anglers have disengaged from fisheries meetings.</w:t>
      </w:r>
    </w:p>
    <w:p w14:paraId="3302AD2E" w14:textId="77777777" w:rsidR="00983D40" w:rsidRPr="00983D40" w:rsidRDefault="00983D40" w:rsidP="00983D40">
      <w:r w:rsidRPr="00983D40">
        <w:t>Some believe the outcome is predetermined.</w:t>
      </w:r>
      <w:r w:rsidRPr="00983D40">
        <w:br/>
        <w:t>Some feel their voices are not heard.</w:t>
      </w:r>
      <w:r w:rsidRPr="00983D40">
        <w:br/>
        <w:t>Some have simply lost hope.</w:t>
      </w:r>
    </w:p>
    <w:p w14:paraId="08BA9C33" w14:textId="77777777" w:rsidR="00983D40" w:rsidRPr="00983D40" w:rsidRDefault="00983D40" w:rsidP="00983D40">
      <w:r w:rsidRPr="00983D40">
        <w:t>But disengagement weakens the public trust.</w:t>
      </w:r>
    </w:p>
    <w:p w14:paraId="7A0705E0" w14:textId="77777777" w:rsidR="00983D40" w:rsidRPr="00983D40" w:rsidRDefault="00983D40" w:rsidP="00983D40">
      <w:r w:rsidRPr="00983D40">
        <w:t>Participation strengthens it.</w:t>
      </w:r>
    </w:p>
    <w:p w14:paraId="7A7948CC" w14:textId="77777777" w:rsidR="00983D40" w:rsidRPr="00983D40" w:rsidRDefault="00983D40" w:rsidP="00983D40">
      <w:r w:rsidRPr="00983D40">
        <w:t>If you fish from a boat, a pier, a bridge, a bank, or any shoreline structure — this meeting affects you.</w:t>
      </w:r>
    </w:p>
    <w:p w14:paraId="19EAC601" w14:textId="77777777" w:rsidR="00983D40" w:rsidRPr="00983D40" w:rsidRDefault="00983D40" w:rsidP="00983D40">
      <w:r w:rsidRPr="00983D40">
        <w:t>If you care about passing a viable recreational fishery to the next generation — this meeting affects you.</w:t>
      </w:r>
    </w:p>
    <w:p w14:paraId="5EBACCA2" w14:textId="77777777" w:rsidR="00983D40" w:rsidRPr="00983D40" w:rsidRDefault="00983D40" w:rsidP="00983D40">
      <w:r w:rsidRPr="00983D40">
        <w:t>If you have ever wondered why certain fish seem absent from Georgia waters — this meeting affects you.</w:t>
      </w:r>
    </w:p>
    <w:p w14:paraId="3F494C80" w14:textId="77777777" w:rsidR="00983D40" w:rsidRPr="00983D40" w:rsidRDefault="00983D40" w:rsidP="00983D40">
      <w:r w:rsidRPr="00983D40">
        <w:t>This memorandum is not written to discourage attendance.</w:t>
      </w:r>
    </w:p>
    <w:p w14:paraId="7A08A8AF" w14:textId="77777777" w:rsidR="00983D40" w:rsidRPr="00983D40" w:rsidRDefault="00983D40" w:rsidP="00983D40">
      <w:r w:rsidRPr="00983D40">
        <w:t>It is written to equip you.</w:t>
      </w:r>
    </w:p>
    <w:p w14:paraId="393C27C7" w14:textId="77777777" w:rsidR="00983D40" w:rsidRPr="00983D40" w:rsidRDefault="00983D40" w:rsidP="00983D40">
      <w:r w:rsidRPr="00983D40">
        <w:t>Read it. Study it. Verify it.</w:t>
      </w:r>
      <w:r w:rsidRPr="00983D40">
        <w:br/>
        <w:t>Then attend the meeting prepared.</w:t>
      </w:r>
    </w:p>
    <w:p w14:paraId="53CECDD7" w14:textId="77777777" w:rsidR="00983D40" w:rsidRPr="00983D40" w:rsidRDefault="00983D40" w:rsidP="00983D40">
      <w:r w:rsidRPr="00983D40">
        <w:t>Ask respectful, direct questions.</w:t>
      </w:r>
      <w:r w:rsidRPr="00983D40">
        <w:br/>
        <w:t>Request clarity grounded in fisheries science.</w:t>
      </w:r>
      <w:r w:rsidRPr="00983D40">
        <w:br/>
        <w:t>Engage thoughtfully.</w:t>
      </w:r>
    </w:p>
    <w:p w14:paraId="3FBB950F" w14:textId="77777777" w:rsidR="00983D40" w:rsidRPr="00983D40" w:rsidRDefault="00983D40" w:rsidP="00983D40">
      <w:r w:rsidRPr="00983D40">
        <w:t>When citizens understand how fisheries function as interconnected systems rather than isolated species, they engage differently. They ask better questions. They evaluate regulatory proposals through a broader lens.</w:t>
      </w:r>
    </w:p>
    <w:p w14:paraId="1A524621" w14:textId="77777777" w:rsidR="00983D40" w:rsidRPr="00983D40" w:rsidRDefault="00983D40" w:rsidP="00983D40">
      <w:r w:rsidRPr="00983D40">
        <w:t>After reviewing what follows, one will not attend a Georgia saltwater fisheries meeting in the same mindset again — not because of rhetoric, but because of context.</w:t>
      </w:r>
    </w:p>
    <w:p w14:paraId="6159261F" w14:textId="77777777" w:rsidR="00983D40" w:rsidRPr="00983D40" w:rsidRDefault="00983D40" w:rsidP="00983D40">
      <w:r w:rsidRPr="00983D40">
        <w:t>Hope is not found in silence.</w:t>
      </w:r>
    </w:p>
    <w:p w14:paraId="34184DB4" w14:textId="77777777" w:rsidR="00983D40" w:rsidRPr="00983D40" w:rsidRDefault="00983D40" w:rsidP="00983D40">
      <w:r w:rsidRPr="00983D40">
        <w:t>Hope is found in informed participation.</w:t>
      </w:r>
    </w:p>
    <w:p w14:paraId="4BD7B379" w14:textId="77777777" w:rsidR="00983D40" w:rsidRPr="00983D40" w:rsidRDefault="00983D40" w:rsidP="00983D40">
      <w:pPr>
        <w:rPr>
          <w:b/>
          <w:bCs/>
        </w:rPr>
      </w:pPr>
    </w:p>
    <w:p w14:paraId="18BAC599" w14:textId="77777777" w:rsidR="001605EA" w:rsidRPr="001605EA" w:rsidRDefault="001605EA" w:rsidP="001605EA">
      <w:r w:rsidRPr="001605EA">
        <w:t>The following analysis addresses the framing of the Red Drum Town Halls directly.</w:t>
      </w:r>
    </w:p>
    <w:p w14:paraId="503B4AC9" w14:textId="77777777" w:rsidR="001605EA" w:rsidRPr="001605EA" w:rsidRDefault="001605EA" w:rsidP="001605EA">
      <w:r w:rsidRPr="001605EA">
        <w:lastRenderedPageBreak/>
        <w:t>Question 1</w:t>
      </w:r>
      <w:r w:rsidRPr="001605EA">
        <w:br/>
        <w:t>“Given the latest stock assessment findings, what changes should Georgia make to its recreational Red Drum regulations to reduce fishing pressure and achieve long-term sustainability?”</w:t>
      </w:r>
    </w:p>
    <w:p w14:paraId="0DB0DBF3" w14:textId="21603A07" w:rsidR="001605EA" w:rsidRPr="001605EA" w:rsidRDefault="00D36A84" w:rsidP="001605EA">
      <w:r>
        <w:rPr>
          <w:noProof/>
        </w:rPr>
        <w:pict w14:anchorId="0BCA47EB">
          <v:rect id="_x0000_i1034" alt="" style="width:468pt;height:.05pt;mso-width-percent:0;mso-height-percent:0;mso-width-percent:0;mso-height-percent:0" o:hralign="center" o:hrstd="t" o:hr="t" fillcolor="#a0a0a0" stroked="f"/>
        </w:pict>
      </w:r>
    </w:p>
    <w:p w14:paraId="54F2A9AE" w14:textId="77777777" w:rsidR="001605EA" w:rsidRPr="001605EA" w:rsidRDefault="001605EA" w:rsidP="001605EA">
      <w:r w:rsidRPr="001605EA">
        <w:t>Response — Why the Question Itself Is Structurally Incomplete</w:t>
      </w:r>
    </w:p>
    <w:p w14:paraId="7C645F16" w14:textId="77777777" w:rsidR="001605EA" w:rsidRPr="001605EA" w:rsidRDefault="001605EA" w:rsidP="001605EA">
      <w:r w:rsidRPr="001605EA">
        <w:t>At first glance, this question appears responsible. It suggests that Georgia is acting in the interest of conservation, using stock assessment science to reduce fishing pressure and ensure sustainability.</w:t>
      </w:r>
    </w:p>
    <w:p w14:paraId="31A0B7E5" w14:textId="77777777" w:rsidR="001605EA" w:rsidRPr="001605EA" w:rsidRDefault="001605EA" w:rsidP="001605EA">
      <w:r w:rsidRPr="001605EA">
        <w:t>But the structure of the question reveals a deeper flaw.</w:t>
      </w:r>
    </w:p>
    <w:p w14:paraId="7DBB8B0E" w14:textId="77777777" w:rsidR="001605EA" w:rsidRPr="001605EA" w:rsidRDefault="001605EA" w:rsidP="001605EA">
      <w:r w:rsidRPr="001605EA">
        <w:t>It assumes that reducing fishing pressure on Red Drum alone can achieve long-term sustainability.</w:t>
      </w:r>
    </w:p>
    <w:p w14:paraId="1ED28123" w14:textId="77777777" w:rsidR="001605EA" w:rsidRPr="001605EA" w:rsidRDefault="001605EA" w:rsidP="001605EA">
      <w:r w:rsidRPr="001605EA">
        <w:t>That assumption is not rooted in ecosystem-level fisheries science.</w:t>
      </w:r>
    </w:p>
    <w:p w14:paraId="0CB0E8AB" w14:textId="039EE0C9" w:rsidR="001605EA" w:rsidRPr="001605EA" w:rsidRDefault="00D36A84" w:rsidP="001605EA">
      <w:r>
        <w:rPr>
          <w:noProof/>
        </w:rPr>
        <w:pict w14:anchorId="7EC5F17B">
          <v:rect id="_x0000_i1033" alt="" style="width:468pt;height:.05pt;mso-width-percent:0;mso-height-percent:0;mso-width-percent:0;mso-height-percent:0" o:hralign="center" o:hrstd="t" o:hr="t" fillcolor="#a0a0a0" stroked="f"/>
        </w:pict>
      </w:r>
    </w:p>
    <w:p w14:paraId="79DAB080" w14:textId="77777777" w:rsidR="001605EA" w:rsidRPr="001605EA" w:rsidRDefault="001605EA" w:rsidP="001605EA">
      <w:r w:rsidRPr="001605EA">
        <w:t>Fishing Pressure Cannot Be Reduced Without Diversification</w:t>
      </w:r>
    </w:p>
    <w:p w14:paraId="55B20A2C" w14:textId="77777777" w:rsidR="001605EA" w:rsidRPr="001605EA" w:rsidRDefault="001605EA" w:rsidP="001605EA">
      <w:r w:rsidRPr="001605EA">
        <w:t>Fishing pressure is not eliminated by regulation. It is redistributed.</w:t>
      </w:r>
    </w:p>
    <w:p w14:paraId="2A3D1493" w14:textId="77777777" w:rsidR="001605EA" w:rsidRPr="001605EA" w:rsidRDefault="001605EA" w:rsidP="001605EA">
      <w:r w:rsidRPr="001605EA">
        <w:t>In a diversified, balanced fishery, pressure disperses across multiple healthy, protected stocks. In freshwater systems across Georgia, anglers pursue multiple species. Diversification naturally reduces pressure on any single stock.</w:t>
      </w:r>
    </w:p>
    <w:p w14:paraId="044B1609" w14:textId="77777777" w:rsidR="001605EA" w:rsidRPr="001605EA" w:rsidRDefault="001605EA" w:rsidP="001605EA">
      <w:r w:rsidRPr="001605EA">
        <w:t>In Georgia saltwater — specifically inshore and state waters (0–3 miles) — meaningful diversification no longer exists at scale.</w:t>
      </w:r>
    </w:p>
    <w:p w14:paraId="4F990773" w14:textId="77777777" w:rsidR="001605EA" w:rsidRPr="001605EA" w:rsidRDefault="001605EA" w:rsidP="001605EA">
      <w:r w:rsidRPr="001605EA">
        <w:t>Red Drum is the only inshore species protected by game fish status.</w:t>
      </w:r>
    </w:p>
    <w:p w14:paraId="3CBF98C0" w14:textId="77777777" w:rsidR="001605EA" w:rsidRPr="001605EA" w:rsidRDefault="001605EA" w:rsidP="001605EA">
      <w:r w:rsidRPr="001605EA">
        <w:t>When surrounding stocks — Atlantic Croaker, Spot, Weakfish, Whiting, and Flounder — lack consistent adult presence in the public fishery, effort concentrates on what remains.</w:t>
      </w:r>
    </w:p>
    <w:p w14:paraId="1D53CCA7" w14:textId="77777777" w:rsidR="001605EA" w:rsidRPr="001605EA" w:rsidRDefault="001605EA" w:rsidP="001605EA">
      <w:r w:rsidRPr="001605EA">
        <w:t>That species is Red Drum.</w:t>
      </w:r>
    </w:p>
    <w:p w14:paraId="32DEE069" w14:textId="77777777" w:rsidR="001605EA" w:rsidRPr="001605EA" w:rsidRDefault="001605EA" w:rsidP="001605EA">
      <w:r w:rsidRPr="001605EA">
        <w:t>Reducing bag limits or narrowing slots does not reduce total fishing pressure in a system lacking viable alternatives.</w:t>
      </w:r>
    </w:p>
    <w:p w14:paraId="2B53E966" w14:textId="77777777" w:rsidR="001605EA" w:rsidRPr="001605EA" w:rsidRDefault="001605EA" w:rsidP="001605EA">
      <w:r w:rsidRPr="001605EA">
        <w:t>It intensifies focus on the only remaining protected fish.</w:t>
      </w:r>
    </w:p>
    <w:p w14:paraId="3707F2FF" w14:textId="01222204" w:rsidR="00ED2540" w:rsidRPr="00ED2540" w:rsidRDefault="00D36A84" w:rsidP="00ED2540">
      <w:r>
        <w:rPr>
          <w:noProof/>
        </w:rPr>
        <w:pict w14:anchorId="2676C74B">
          <v:rect id="_x0000_i1032" alt="" style="width:468pt;height:.05pt;mso-width-percent:0;mso-height-percent:0;mso-width-percent:0;mso-height-percent:0" o:hralign="center" o:hrstd="t" o:hr="t" fillcolor="#a0a0a0" stroked="f"/>
        </w:pict>
      </w:r>
    </w:p>
    <w:p w14:paraId="7FB720FD" w14:textId="77777777" w:rsidR="00D11947" w:rsidRPr="00D11947" w:rsidRDefault="00D11947" w:rsidP="00D11947">
      <w:pPr>
        <w:rPr>
          <w:b/>
          <w:bCs/>
        </w:rPr>
      </w:pPr>
      <w:r w:rsidRPr="00D11947">
        <w:rPr>
          <w:b/>
          <w:bCs/>
        </w:rPr>
        <w:lastRenderedPageBreak/>
        <w:t>The Foundational Species — The Missing Base of the Fishery</w:t>
      </w:r>
    </w:p>
    <w:p w14:paraId="2F798E9C" w14:textId="77777777" w:rsidR="00D11947" w:rsidRPr="00D11947" w:rsidRDefault="00D11947" w:rsidP="00D11947">
      <w:r w:rsidRPr="00D11947">
        <w:t>The saltwater fishery in Georgia is not built on Red Drum alone.</w:t>
      </w:r>
    </w:p>
    <w:p w14:paraId="6560C485" w14:textId="77777777" w:rsidR="00D11947" w:rsidRPr="00D11947" w:rsidRDefault="00D11947" w:rsidP="00D11947">
      <w:r w:rsidRPr="00D11947">
        <w:t>It is supported by foundational mid-trophic species that:</w:t>
      </w:r>
    </w:p>
    <w:p w14:paraId="4C6017F4" w14:textId="77777777" w:rsidR="00D11947" w:rsidRPr="00D11947" w:rsidRDefault="00D11947" w:rsidP="00D11947">
      <w:pPr>
        <w:numPr>
          <w:ilvl w:val="0"/>
          <w:numId w:val="17"/>
        </w:numPr>
      </w:pPr>
      <w:r w:rsidRPr="00D11947">
        <w:t>transfer energy through the food web,</w:t>
      </w:r>
    </w:p>
    <w:p w14:paraId="1D83CC3A" w14:textId="77777777" w:rsidR="00D11947" w:rsidRPr="00D11947" w:rsidRDefault="00D11947" w:rsidP="00D11947">
      <w:pPr>
        <w:numPr>
          <w:ilvl w:val="0"/>
          <w:numId w:val="17"/>
        </w:numPr>
      </w:pPr>
      <w:r w:rsidRPr="00D11947">
        <w:t>provide forage for predators,</w:t>
      </w:r>
    </w:p>
    <w:p w14:paraId="643E85B7" w14:textId="77777777" w:rsidR="00D11947" w:rsidRPr="00D11947" w:rsidRDefault="00D11947" w:rsidP="00D11947">
      <w:pPr>
        <w:numPr>
          <w:ilvl w:val="0"/>
          <w:numId w:val="17"/>
        </w:numPr>
      </w:pPr>
      <w:r w:rsidRPr="00D11947">
        <w:t>recruit from nursery habitat into mature spawning classes,</w:t>
      </w:r>
    </w:p>
    <w:p w14:paraId="4D9CA39B" w14:textId="77777777" w:rsidR="00D11947" w:rsidRPr="00D11947" w:rsidRDefault="00D11947" w:rsidP="00D11947">
      <w:pPr>
        <w:numPr>
          <w:ilvl w:val="0"/>
          <w:numId w:val="17"/>
        </w:numPr>
      </w:pPr>
      <w:r w:rsidRPr="00D11947">
        <w:t>and historically sustained diversified recreational opportunity.</w:t>
      </w:r>
    </w:p>
    <w:p w14:paraId="0D3D6141" w14:textId="77777777" w:rsidR="00D11947" w:rsidRPr="00D11947" w:rsidRDefault="00D11947" w:rsidP="00D11947">
      <w:r w:rsidRPr="00D11947">
        <w:t>Georgia’s own state records demonstrate the biological scale these species are capable of reaching in a functioning ecosystem:</w:t>
      </w:r>
    </w:p>
    <w:p w14:paraId="06C8BC54" w14:textId="77777777" w:rsidR="00D11947" w:rsidRPr="00D11947" w:rsidRDefault="00D11947" w:rsidP="00D11947">
      <w:pPr>
        <w:numPr>
          <w:ilvl w:val="0"/>
          <w:numId w:val="18"/>
        </w:numPr>
      </w:pPr>
      <w:r w:rsidRPr="00D11947">
        <w:t>Flounder exceeding 15 pounds</w:t>
      </w:r>
    </w:p>
    <w:p w14:paraId="5DEDA174" w14:textId="77777777" w:rsidR="00D11947" w:rsidRPr="00D11947" w:rsidRDefault="00D11947" w:rsidP="00D11947">
      <w:pPr>
        <w:numPr>
          <w:ilvl w:val="0"/>
          <w:numId w:val="18"/>
        </w:numPr>
      </w:pPr>
      <w:r w:rsidRPr="00D11947">
        <w:t>Weakfish (often called gray trout) exceeding 6 pounds</w:t>
      </w:r>
    </w:p>
    <w:p w14:paraId="0057CF2A" w14:textId="77777777" w:rsidR="00D11947" w:rsidRPr="00D11947" w:rsidRDefault="00D11947" w:rsidP="00D11947">
      <w:pPr>
        <w:numPr>
          <w:ilvl w:val="0"/>
          <w:numId w:val="18"/>
        </w:numPr>
      </w:pPr>
      <w:r w:rsidRPr="00D11947">
        <w:t>Atlantic Croaker approaching 6 pounds</w:t>
      </w:r>
    </w:p>
    <w:p w14:paraId="43B32093" w14:textId="77777777" w:rsidR="00D11947" w:rsidRPr="00D11947" w:rsidRDefault="00D11947" w:rsidP="00D11947">
      <w:pPr>
        <w:numPr>
          <w:ilvl w:val="0"/>
          <w:numId w:val="18"/>
        </w:numPr>
      </w:pPr>
      <w:r w:rsidRPr="00D11947">
        <w:t>Whiting (Southern Kingfish) nearing 3 pounds</w:t>
      </w:r>
    </w:p>
    <w:p w14:paraId="49F58896" w14:textId="77777777" w:rsidR="00D11947" w:rsidRPr="00D11947" w:rsidRDefault="00D11947" w:rsidP="00D11947">
      <w:pPr>
        <w:numPr>
          <w:ilvl w:val="0"/>
          <w:numId w:val="18"/>
        </w:numPr>
      </w:pPr>
      <w:r w:rsidRPr="00D11947">
        <w:t>Spot documented above 2 pounds</w:t>
      </w:r>
    </w:p>
    <w:p w14:paraId="6B85BAE8" w14:textId="77777777" w:rsidR="00D11947" w:rsidRPr="00D11947" w:rsidRDefault="00D11947" w:rsidP="00D11947">
      <w:r w:rsidRPr="00D11947">
        <w:t>These are not theoretical figures. They reflect what occurs when juveniles survive long enough to recruit into meaningful adult age structure.</w:t>
      </w:r>
    </w:p>
    <w:p w14:paraId="04603D03" w14:textId="77777777" w:rsidR="00D11947" w:rsidRPr="00D11947" w:rsidRDefault="00D11947" w:rsidP="00D11947">
      <w:r w:rsidRPr="00D11947">
        <w:t>The central question is straightforward:</w:t>
      </w:r>
    </w:p>
    <w:p w14:paraId="7B1150C3" w14:textId="77777777" w:rsidR="00D11947" w:rsidRPr="00D11947" w:rsidRDefault="00D11947" w:rsidP="00D11947">
      <w:r w:rsidRPr="00D11947">
        <w:t>When was the last time adult-class fish of these sizes were consistently encountered in Georgia state waters?</w:t>
      </w:r>
    </w:p>
    <w:p w14:paraId="62543D47" w14:textId="77777777" w:rsidR="00D11947" w:rsidRPr="00D11947" w:rsidRDefault="00D11947" w:rsidP="00D11947">
      <w:r w:rsidRPr="00D11947">
        <w:t>If those adult classes are largely absent, then diversification has eroded.</w:t>
      </w:r>
    </w:p>
    <w:p w14:paraId="54BFB11F" w14:textId="77777777" w:rsidR="00D11947" w:rsidRPr="00D11947" w:rsidRDefault="00D11947" w:rsidP="00D11947">
      <w:r w:rsidRPr="00D11947">
        <w:t>And if diversification has eroded, fishing pressure cannot be meaningfully reduced by tightening regulations on Red Drum alone.</w:t>
      </w:r>
    </w:p>
    <w:p w14:paraId="58FAD46B" w14:textId="157FA043" w:rsidR="00D11947" w:rsidRPr="00D11947" w:rsidRDefault="00D36A84" w:rsidP="00D11947">
      <w:r>
        <w:rPr>
          <w:noProof/>
        </w:rPr>
        <w:pict w14:anchorId="526B75C9">
          <v:rect id="_x0000_i1031" alt="" style="width:468pt;height:.05pt;mso-width-percent:0;mso-height-percent:0;mso-width-percent:0;mso-height-percent:0" o:hralign="center" o:hrstd="t" o:hr="t" fillcolor="#a0a0a0" stroked="f"/>
        </w:pict>
      </w:r>
    </w:p>
    <w:p w14:paraId="29B3E4C3" w14:textId="77777777" w:rsidR="00D11947" w:rsidRPr="00D11947" w:rsidRDefault="00D11947" w:rsidP="00D11947">
      <w:pPr>
        <w:rPr>
          <w:b/>
          <w:bCs/>
        </w:rPr>
      </w:pPr>
      <w:r w:rsidRPr="00D11947">
        <w:rPr>
          <w:b/>
          <w:bCs/>
        </w:rPr>
        <w:t>De Minimis as an Ecological Indicator</w:t>
      </w:r>
    </w:p>
    <w:p w14:paraId="755BE926" w14:textId="77777777" w:rsidR="00D11947" w:rsidRPr="00D11947" w:rsidRDefault="00D11947" w:rsidP="00D11947">
      <w:r w:rsidRPr="00D11947">
        <w:t>Georgia has repeatedly sought de minimis status for several of these foundational species.</w:t>
      </w:r>
    </w:p>
    <w:p w14:paraId="620C4E9D" w14:textId="77777777" w:rsidR="00D11947" w:rsidRPr="00D11947" w:rsidRDefault="00D11947" w:rsidP="00D11947">
      <w:r w:rsidRPr="00D11947">
        <w:t>De minimis is triggered by low reported landings.</w:t>
      </w:r>
    </w:p>
    <w:p w14:paraId="0D30C7F6" w14:textId="77777777" w:rsidR="00D11947" w:rsidRPr="00D11947" w:rsidRDefault="00D11947" w:rsidP="00D11947">
      <w:r w:rsidRPr="00D11947">
        <w:lastRenderedPageBreak/>
        <w:t>Low landings do not demonstrate ecological strength or adult abundance — they reflect reduced harvest reporting within a regulatory framework.</w:t>
      </w:r>
    </w:p>
    <w:p w14:paraId="2373E390" w14:textId="77777777" w:rsidR="00D11947" w:rsidRPr="00D11947" w:rsidRDefault="00D11947" w:rsidP="00D11947">
      <w:r w:rsidRPr="00D11947">
        <w:t>If adult populations are truly healthy and sustainable, then those adult classes should be visibly present:</w:t>
      </w:r>
    </w:p>
    <w:p w14:paraId="2FEDD1D2" w14:textId="77777777" w:rsidR="00D11947" w:rsidRPr="00D11947" w:rsidRDefault="00D11947" w:rsidP="00D11947">
      <w:pPr>
        <w:numPr>
          <w:ilvl w:val="0"/>
          <w:numId w:val="19"/>
        </w:numPr>
      </w:pPr>
      <w:r w:rsidRPr="00D11947">
        <w:t>in creel surveys,</w:t>
      </w:r>
    </w:p>
    <w:p w14:paraId="51973C35" w14:textId="77777777" w:rsidR="00D11947" w:rsidRPr="00D11947" w:rsidRDefault="00D11947" w:rsidP="00D11947">
      <w:pPr>
        <w:numPr>
          <w:ilvl w:val="0"/>
          <w:numId w:val="19"/>
        </w:numPr>
      </w:pPr>
      <w:r w:rsidRPr="00D11947">
        <w:t>in age-structure sampling,</w:t>
      </w:r>
    </w:p>
    <w:p w14:paraId="31ED8BB4" w14:textId="77777777" w:rsidR="00D11947" w:rsidRPr="00D11947" w:rsidRDefault="00D11947" w:rsidP="00D11947">
      <w:pPr>
        <w:numPr>
          <w:ilvl w:val="0"/>
          <w:numId w:val="19"/>
        </w:numPr>
      </w:pPr>
      <w:r w:rsidRPr="00D11947">
        <w:t>and in consistent public encounters across Georgia state waters.</w:t>
      </w:r>
    </w:p>
    <w:p w14:paraId="0115590D" w14:textId="77777777" w:rsidR="00D11947" w:rsidRPr="00D11947" w:rsidRDefault="00D11947" w:rsidP="00D11947">
      <w:r w:rsidRPr="00D11947">
        <w:t>When de minimis classification coincides with diminished adult visibility in the fishery, it signals imbalance.</w:t>
      </w:r>
    </w:p>
    <w:p w14:paraId="2B060757" w14:textId="77777777" w:rsidR="00D11947" w:rsidRPr="00D11947" w:rsidRDefault="00D11947" w:rsidP="00D11947">
      <w:r w:rsidRPr="00D11947">
        <w:t>This imbalance directly affects diversification.</w:t>
      </w:r>
    </w:p>
    <w:p w14:paraId="21545040" w14:textId="77777777" w:rsidR="00D11947" w:rsidRPr="00D11947" w:rsidRDefault="00D11947" w:rsidP="00D11947">
      <w:r w:rsidRPr="00D11947">
        <w:t>Diversification, in fisheries science terms, means the presence of multiple viable adult species within a system that:</w:t>
      </w:r>
    </w:p>
    <w:p w14:paraId="3A977CB5" w14:textId="77777777" w:rsidR="00D11947" w:rsidRPr="00D11947" w:rsidRDefault="00D11947" w:rsidP="00D11947">
      <w:pPr>
        <w:numPr>
          <w:ilvl w:val="0"/>
          <w:numId w:val="20"/>
        </w:numPr>
      </w:pPr>
      <w:r w:rsidRPr="00D11947">
        <w:t>distribute fishing effort across stocks,</w:t>
      </w:r>
    </w:p>
    <w:p w14:paraId="6097F897" w14:textId="77777777" w:rsidR="00D11947" w:rsidRPr="00D11947" w:rsidRDefault="00D11947" w:rsidP="00D11947">
      <w:pPr>
        <w:numPr>
          <w:ilvl w:val="0"/>
          <w:numId w:val="20"/>
        </w:numPr>
      </w:pPr>
      <w:r w:rsidRPr="00D11947">
        <w:t>reduce concentrated pressure on any single species,</w:t>
      </w:r>
    </w:p>
    <w:p w14:paraId="4128B04B" w14:textId="77777777" w:rsidR="00D11947" w:rsidRPr="00D11947" w:rsidRDefault="00D11947" w:rsidP="00D11947">
      <w:pPr>
        <w:numPr>
          <w:ilvl w:val="0"/>
          <w:numId w:val="20"/>
        </w:numPr>
      </w:pPr>
      <w:r w:rsidRPr="00D11947">
        <w:t>provide consistent forage across trophic levels, and</w:t>
      </w:r>
    </w:p>
    <w:p w14:paraId="50FFF540" w14:textId="77777777" w:rsidR="00D11947" w:rsidRPr="00D11947" w:rsidRDefault="00D11947" w:rsidP="00D11947">
      <w:pPr>
        <w:numPr>
          <w:ilvl w:val="0"/>
          <w:numId w:val="20"/>
        </w:numPr>
      </w:pPr>
      <w:r w:rsidRPr="00D11947">
        <w:t>support recruitment stability for predator species such as Red Drum.</w:t>
      </w:r>
    </w:p>
    <w:p w14:paraId="06708773" w14:textId="77777777" w:rsidR="00D11947" w:rsidRPr="00D11947" w:rsidRDefault="00D11947" w:rsidP="00D11947">
      <w:r w:rsidRPr="00D11947">
        <w:t>When foundational species decline to the point that they repeatedly qualify for de minimis — or are removed from active management altogether — diversification erodes. Fishing effort then concentrates on the only remaining protected species with visible adult presence.</w:t>
      </w:r>
    </w:p>
    <w:p w14:paraId="2608E92C" w14:textId="77777777" w:rsidR="00D11947" w:rsidRPr="00D11947" w:rsidRDefault="00D11947" w:rsidP="00D11947">
      <w:r w:rsidRPr="00D11947">
        <w:t>In Georgia state waters, that species is Red Drum.</w:t>
      </w:r>
    </w:p>
    <w:p w14:paraId="3EE5FEC6" w14:textId="77777777" w:rsidR="00D11947" w:rsidRPr="00D11947" w:rsidRDefault="00D11947" w:rsidP="00D11947">
      <w:r w:rsidRPr="00D11947">
        <w:t>Reduced diversification therefore does two things simultaneously:</w:t>
      </w:r>
    </w:p>
    <w:p w14:paraId="186BB7D7" w14:textId="77777777" w:rsidR="00D11947" w:rsidRPr="00D11947" w:rsidRDefault="00D11947" w:rsidP="00D11947">
      <w:pPr>
        <w:numPr>
          <w:ilvl w:val="0"/>
          <w:numId w:val="21"/>
        </w:numPr>
      </w:pPr>
      <w:r w:rsidRPr="00D11947">
        <w:t>It removes ecological support within the food web.</w:t>
      </w:r>
    </w:p>
    <w:p w14:paraId="777878A3" w14:textId="77777777" w:rsidR="00D11947" w:rsidRPr="00D11947" w:rsidRDefault="00D11947" w:rsidP="00D11947">
      <w:pPr>
        <w:numPr>
          <w:ilvl w:val="0"/>
          <w:numId w:val="21"/>
        </w:numPr>
      </w:pPr>
      <w:r w:rsidRPr="00D11947">
        <w:t>It intensifies fishing pressure on Red Drum.</w:t>
      </w:r>
    </w:p>
    <w:p w14:paraId="63B8F4A2" w14:textId="77777777" w:rsidR="00D11947" w:rsidRPr="00D11947" w:rsidRDefault="00D11947" w:rsidP="00D11947">
      <w:r w:rsidRPr="00D11947">
        <w:t>De minimis is not a rebuilding mechanism.</w:t>
      </w:r>
    </w:p>
    <w:p w14:paraId="498DC896" w14:textId="77777777" w:rsidR="00D11947" w:rsidRPr="00D11947" w:rsidRDefault="00D11947" w:rsidP="00D11947">
      <w:r w:rsidRPr="00D11947">
        <w:t>It does not restore age structure.</w:t>
      </w:r>
    </w:p>
    <w:p w14:paraId="5F55053F" w14:textId="77777777" w:rsidR="00D11947" w:rsidRPr="00D11947" w:rsidRDefault="00D11947" w:rsidP="00D11947">
      <w:r w:rsidRPr="00D11947">
        <w:t>It does not replenish diversification.</w:t>
      </w:r>
    </w:p>
    <w:p w14:paraId="5BB72B29" w14:textId="77777777" w:rsidR="00D11947" w:rsidRPr="00D11947" w:rsidRDefault="00D11947" w:rsidP="00D11947">
      <w:r w:rsidRPr="00D11947">
        <w:lastRenderedPageBreak/>
        <w:t>Without restoring diversification, Red Drum sustainability cannot be secured through recreational restrictions alone.</w:t>
      </w:r>
    </w:p>
    <w:p w14:paraId="3D4F637C" w14:textId="5C33F5A4" w:rsidR="00ED2540" w:rsidRPr="00ED2540" w:rsidRDefault="00D36A84" w:rsidP="00ED2540">
      <w:r>
        <w:rPr>
          <w:noProof/>
        </w:rPr>
        <w:pict w14:anchorId="3AA455C8">
          <v:rect id="_x0000_i1030" alt="" style="width:468pt;height:.05pt;mso-width-percent:0;mso-height-percent:0;mso-width-percent:0;mso-height-percent:0" o:hralign="center" o:hrstd="t" o:hr="t" fillcolor="#a0a0a0" stroked="f"/>
        </w:pict>
      </w:r>
    </w:p>
    <w:p w14:paraId="6F2ED80D" w14:textId="77777777" w:rsidR="00384519" w:rsidRPr="00384519" w:rsidRDefault="00384519" w:rsidP="00384519">
      <w:pPr>
        <w:rPr>
          <w:b/>
          <w:bCs/>
        </w:rPr>
      </w:pPr>
      <w:r w:rsidRPr="00384519">
        <w:rPr>
          <w:b/>
          <w:bCs/>
        </w:rPr>
        <w:t>The Inevitable Next Indicator: Spotted Seatrout</w:t>
      </w:r>
    </w:p>
    <w:p w14:paraId="7323624E" w14:textId="77777777" w:rsidR="00384519" w:rsidRPr="00384519" w:rsidRDefault="00384519" w:rsidP="00384519">
      <w:r w:rsidRPr="00384519">
        <w:t>Spotted Seatrout (speckled trout) is the next heavily relied-upon inshore species.</w:t>
      </w:r>
    </w:p>
    <w:p w14:paraId="2F7F46A5" w14:textId="77777777" w:rsidR="00384519" w:rsidRPr="00384519" w:rsidRDefault="00384519" w:rsidP="00384519">
      <w:r w:rsidRPr="00384519">
        <w:t>Like Red Drum, adult Spotted Seatrout rely heavily on juvenile finfish as a primary component of their diet. The same foundational species discussed above—Croaker, Spot, Weakfish, Whiting, and others—form part of the trophic base supporting both predator species.</w:t>
      </w:r>
    </w:p>
    <w:p w14:paraId="40C5E89B" w14:textId="77777777" w:rsidR="00384519" w:rsidRPr="00384519" w:rsidRDefault="00384519" w:rsidP="00384519">
      <w:r w:rsidRPr="00384519">
        <w:t>Although Spotted Seatrout are not presently the focal point of emergency regulatory meetings, sustained on-the-water observation suggests increasing fishing effort and visible pressure on adult classes in Georgia state waters. Charter captains, daily anglers, and shoreline fishermen are interacting with these stocks regularly. The patterns observed on the water do not reflect abundance comparable to historical conditions.</w:t>
      </w:r>
    </w:p>
    <w:p w14:paraId="037952C9" w14:textId="77777777" w:rsidR="00384519" w:rsidRPr="00384519" w:rsidRDefault="00384519" w:rsidP="00384519">
      <w:r w:rsidRPr="00384519">
        <w:t>Classification does not always precede stress.</w:t>
      </w:r>
    </w:p>
    <w:p w14:paraId="60699FA4" w14:textId="77777777" w:rsidR="00384519" w:rsidRPr="00384519" w:rsidRDefault="00384519" w:rsidP="00384519">
      <w:r w:rsidRPr="00384519">
        <w:t>If Red Drum is now under scrutiny because of spawning potential concerns, and if foundational stocks have already diminished, then Spotted Seatrout—dependent on the same forage base and subject to the same concentrated fishing effort—are logically next in line.</w:t>
      </w:r>
    </w:p>
    <w:p w14:paraId="4F1E4060" w14:textId="77777777" w:rsidR="00384519" w:rsidRPr="00384519" w:rsidRDefault="00384519" w:rsidP="00384519">
      <w:r w:rsidRPr="00384519">
        <w:t>A fishery without diversification contracts sequentially.</w:t>
      </w:r>
    </w:p>
    <w:p w14:paraId="56988EFF" w14:textId="77777777" w:rsidR="00384519" w:rsidRPr="00384519" w:rsidRDefault="00384519" w:rsidP="00384519">
      <w:r w:rsidRPr="00384519">
        <w:t>When foundational stocks are not rebuilt and protected, each remaining predator becomes the next pressure point.</w:t>
      </w:r>
    </w:p>
    <w:p w14:paraId="35B2AA99" w14:textId="77777777" w:rsidR="00384519" w:rsidRPr="00384519" w:rsidRDefault="00384519" w:rsidP="00384519">
      <w:r w:rsidRPr="00384519">
        <w:t>Ignoring the food web does not produce long-term sustainability for Red Drum or Spotted Seatrout.</w:t>
      </w:r>
    </w:p>
    <w:p w14:paraId="224780E2" w14:textId="77777777" w:rsidR="00384519" w:rsidRPr="00384519" w:rsidRDefault="00384519" w:rsidP="00384519">
      <w:r w:rsidRPr="00384519">
        <w:t>It shifts concentrated effort from one species to the next.</w:t>
      </w:r>
    </w:p>
    <w:p w14:paraId="2C2814A7" w14:textId="50638EF9" w:rsidR="00384519" w:rsidRPr="00384519" w:rsidRDefault="00D36A84" w:rsidP="00384519">
      <w:r>
        <w:rPr>
          <w:noProof/>
        </w:rPr>
        <w:pict w14:anchorId="41FCB730">
          <v:rect id="_x0000_i1029" alt="" style="width:468pt;height:.05pt;mso-width-percent:0;mso-height-percent:0;mso-width-percent:0;mso-height-percent:0" o:hralign="center" o:hrstd="t" o:hr="t" fillcolor="#a0a0a0" stroked="f"/>
        </w:pict>
      </w:r>
    </w:p>
    <w:p w14:paraId="18AD0723" w14:textId="77777777" w:rsidR="00384519" w:rsidRPr="00384519" w:rsidRDefault="00384519" w:rsidP="00384519">
      <w:pPr>
        <w:rPr>
          <w:b/>
          <w:bCs/>
        </w:rPr>
      </w:pPr>
      <w:r w:rsidRPr="00384519">
        <w:rPr>
          <w:b/>
          <w:bCs/>
        </w:rPr>
        <w:t>The Structural Diversion</w:t>
      </w:r>
    </w:p>
    <w:p w14:paraId="40F79398" w14:textId="77777777" w:rsidR="00384519" w:rsidRPr="00384519" w:rsidRDefault="00384519" w:rsidP="00384519">
      <w:r w:rsidRPr="00384519">
        <w:t>The framing of the Red Drum meeting suggests that adjusting recreational bag limits or slot sizes is the primary mechanism for achieving sustainability.</w:t>
      </w:r>
    </w:p>
    <w:p w14:paraId="74E60BCD" w14:textId="77777777" w:rsidR="00384519" w:rsidRPr="00384519" w:rsidRDefault="00384519" w:rsidP="00384519">
      <w:r w:rsidRPr="00384519">
        <w:t>But this narrows the lens to a single species within a multi-species ecosystem.</w:t>
      </w:r>
    </w:p>
    <w:p w14:paraId="385FB2A8" w14:textId="77777777" w:rsidR="00384519" w:rsidRPr="00384519" w:rsidRDefault="00384519" w:rsidP="00384519">
      <w:r w:rsidRPr="00384519">
        <w:lastRenderedPageBreak/>
        <w:t>Fisheries science is not solely about regulating harvest on a visible stock. It is about maintaining carrying capacity, trophic balance, recruitment stability, and diversified adult populations across the system.</w:t>
      </w:r>
    </w:p>
    <w:p w14:paraId="4A55A22F" w14:textId="77777777" w:rsidR="00384519" w:rsidRPr="00384519" w:rsidRDefault="00384519" w:rsidP="00384519">
      <w:r w:rsidRPr="00384519">
        <w:t>When Red Drum shows stress and Spotted Seatrout exhibit increasing fishing pressure, while foundational stocks have repeatedly qualified for de minimis classification or deregulation, the issue cannot be isolated to recreational harvest alone.</w:t>
      </w:r>
    </w:p>
    <w:p w14:paraId="523BC608" w14:textId="77777777" w:rsidR="00384519" w:rsidRPr="00384519" w:rsidRDefault="00384519" w:rsidP="00384519">
      <w:r w:rsidRPr="00384519">
        <w:t>The underlying structural concern is ecosystem capacity.</w:t>
      </w:r>
    </w:p>
    <w:p w14:paraId="5A28FC64" w14:textId="77777777" w:rsidR="00384519" w:rsidRPr="00384519" w:rsidRDefault="00384519" w:rsidP="00384519">
      <w:r w:rsidRPr="00384519">
        <w:t>If juvenile finfish removal persists at scale, if foundational stocks are not rebuilt, and if diversification has eroded, then predator sustainability becomes increasingly fragile — regardless of minor regulatory adjustments.</w:t>
      </w:r>
    </w:p>
    <w:p w14:paraId="71678036" w14:textId="77777777" w:rsidR="00384519" w:rsidRPr="00384519" w:rsidRDefault="00384519" w:rsidP="00384519">
      <w:r w:rsidRPr="00384519">
        <w:t>Reducing bag limits in that context addresses a symptom.</w:t>
      </w:r>
    </w:p>
    <w:p w14:paraId="2AAE896F" w14:textId="77777777" w:rsidR="00384519" w:rsidRPr="00384519" w:rsidRDefault="00384519" w:rsidP="00384519">
      <w:r w:rsidRPr="00384519">
        <w:t>It does not restore carrying capacity.</w:t>
      </w:r>
    </w:p>
    <w:p w14:paraId="04DB3DDF" w14:textId="77777777" w:rsidR="00384519" w:rsidRPr="00384519" w:rsidRDefault="00384519" w:rsidP="00384519">
      <w:r w:rsidRPr="00384519">
        <w:t>If the carrying capacity of Georgia state waters has declined due to long-term structural pressures on foundational species, then sustainability cannot be secured by managing one predator in isolation.</w:t>
      </w:r>
    </w:p>
    <w:p w14:paraId="69E13F9E" w14:textId="77777777" w:rsidR="00384519" w:rsidRPr="00384519" w:rsidRDefault="00384519" w:rsidP="00384519">
      <w:r w:rsidRPr="00384519">
        <w:t>Without rebuilding diversification and restoring ecosystem balance, regulatory tightening on Red Drum risks becoming procedural rather than corrective.</w:t>
      </w:r>
    </w:p>
    <w:p w14:paraId="015285AA" w14:textId="77777777" w:rsidR="00384519" w:rsidRDefault="00384519" w:rsidP="00384519">
      <w:r w:rsidRPr="00384519">
        <w:t>That is the structural diversion.</w:t>
      </w:r>
    </w:p>
    <w:p w14:paraId="028B4D76" w14:textId="77777777" w:rsidR="00963183" w:rsidRPr="00963183" w:rsidRDefault="00963183" w:rsidP="00963183">
      <w:pPr>
        <w:rPr>
          <w:b/>
          <w:bCs/>
        </w:rPr>
      </w:pPr>
      <w:r w:rsidRPr="00963183">
        <w:rPr>
          <w:b/>
          <w:bCs/>
        </w:rPr>
        <w:t>Consolidated Conclusion — Why This Cannot Be a Short-Term Conversation</w:t>
      </w:r>
    </w:p>
    <w:p w14:paraId="352748E9" w14:textId="77777777" w:rsidR="00963183" w:rsidRPr="00963183" w:rsidRDefault="00963183" w:rsidP="00963183">
      <w:r w:rsidRPr="00963183">
        <w:t>If Red Drum sustainability is the stated objective of this meeting, then the issue cannot be reduced to recreational bag limits alone.</w:t>
      </w:r>
    </w:p>
    <w:p w14:paraId="3F24F075" w14:textId="77777777" w:rsidR="00963183" w:rsidRPr="00963183" w:rsidRDefault="00963183" w:rsidP="00963183">
      <w:r w:rsidRPr="00963183">
        <w:t>Red Drum and Spotted Seatrout both depend on a diversified fishery — one supported by viable adult populations of foundational species that sustain the food web and distribute fishing pressure. Without that diversification, all recreational effort concentrates on what remains.</w:t>
      </w:r>
    </w:p>
    <w:p w14:paraId="072992DF" w14:textId="77777777" w:rsidR="00963183" w:rsidRPr="00963183" w:rsidRDefault="00963183" w:rsidP="00963183">
      <w:r w:rsidRPr="00963183">
        <w:t>That is the structural condition Georgia now faces.</w:t>
      </w:r>
    </w:p>
    <w:p w14:paraId="60F42ABC" w14:textId="77777777" w:rsidR="00963183" w:rsidRPr="00963183" w:rsidRDefault="00963183" w:rsidP="00963183">
      <w:r w:rsidRPr="00963183">
        <w:t>If Red Drum is showing stress while foundational stocks lack visible adult abundance, and if Spotted Seatrout are already experiencing increasing pressure, then managing one species in isolation does not secure the long-term future of either.</w:t>
      </w:r>
    </w:p>
    <w:p w14:paraId="12185135" w14:textId="77777777" w:rsidR="00963183" w:rsidRPr="00963183" w:rsidRDefault="00963183" w:rsidP="00963183">
      <w:r w:rsidRPr="00963183">
        <w:t>A fishery without diversification cannot sustain its predators.</w:t>
      </w:r>
    </w:p>
    <w:p w14:paraId="49F008BD" w14:textId="77777777" w:rsidR="00963183" w:rsidRPr="00963183" w:rsidRDefault="00963183" w:rsidP="00963183">
      <w:r w:rsidRPr="00963183">
        <w:t>If foundational stocks are diminished, predator sustainability becomes fragile.</w:t>
      </w:r>
    </w:p>
    <w:p w14:paraId="188C1421" w14:textId="77777777" w:rsidR="00963183" w:rsidRPr="00963183" w:rsidRDefault="00963183" w:rsidP="00963183">
      <w:r w:rsidRPr="00963183">
        <w:lastRenderedPageBreak/>
        <w:t>If predator sustainability becomes fragile, tightening recreational limits becomes a short-term adjustment rather than a durable solution.</w:t>
      </w:r>
    </w:p>
    <w:p w14:paraId="50ECE4D1" w14:textId="77777777" w:rsidR="00963183" w:rsidRPr="00963183" w:rsidRDefault="00963183" w:rsidP="00963183">
      <w:r w:rsidRPr="00963183">
        <w:t>We cannot wait until sequential collapse occurs — first Red Drum, then Spotted Seatrout — before addressing the underlying cause.</w:t>
      </w:r>
    </w:p>
    <w:p w14:paraId="2B1313EC" w14:textId="77777777" w:rsidR="00963183" w:rsidRPr="00963183" w:rsidRDefault="00963183" w:rsidP="00963183">
      <w:r w:rsidRPr="00963183">
        <w:t>The central question is not simply how to reduce fishing mortality on Red Drum.</w:t>
      </w:r>
    </w:p>
    <w:p w14:paraId="15F01117" w14:textId="77777777" w:rsidR="00963183" w:rsidRPr="00963183" w:rsidRDefault="00963183" w:rsidP="00963183">
      <w:r w:rsidRPr="00963183">
        <w:t>The central question is whether the surrounding stocks necessary to sustain Red Drum and Spotted Seatrout are present in sufficient abundance to support long-term ecosystem balance.</w:t>
      </w:r>
    </w:p>
    <w:p w14:paraId="35CC565B" w14:textId="77777777" w:rsidR="00963183" w:rsidRPr="00963183" w:rsidRDefault="00963183" w:rsidP="00963183">
      <w:r w:rsidRPr="00963183">
        <w:t>If they are not, then no regulatory adjustment applied to a single predator species will restore stability.</w:t>
      </w:r>
    </w:p>
    <w:p w14:paraId="7B19A0F8" w14:textId="77777777" w:rsidR="00963183" w:rsidRPr="00963183" w:rsidRDefault="00963183" w:rsidP="00963183">
      <w:r w:rsidRPr="00963183">
        <w:t>This is not an anomaly in freshwater fisheries.</w:t>
      </w:r>
    </w:p>
    <w:p w14:paraId="214147FA" w14:textId="77777777" w:rsidR="00963183" w:rsidRPr="00963183" w:rsidRDefault="00963183" w:rsidP="00963183">
      <w:r w:rsidRPr="00963183">
        <w:t>It is an anomaly in saltwater management.</w:t>
      </w:r>
    </w:p>
    <w:p w14:paraId="6072FB4A" w14:textId="77777777" w:rsidR="00963183" w:rsidRPr="00963183" w:rsidRDefault="00963183" w:rsidP="00963183">
      <w:r w:rsidRPr="00963183">
        <w:t>Before we can discuss what should be done next, we must first understand why diversification has eroded and why foundational stocks have been structurally minimized.</w:t>
      </w:r>
    </w:p>
    <w:p w14:paraId="361F2BF0" w14:textId="77777777" w:rsidR="00963183" w:rsidRPr="00963183" w:rsidRDefault="00963183" w:rsidP="00963183">
      <w:r w:rsidRPr="00963183">
        <w:t>That explanation lies in the concept of de minimis — and it must be examined directly.</w:t>
      </w:r>
    </w:p>
    <w:p w14:paraId="64E558CC" w14:textId="77777777" w:rsidR="00963183" w:rsidRDefault="00963183" w:rsidP="00963183">
      <w:r w:rsidRPr="00963183">
        <w:t>The conversation cannot move forward intelligently until that issue is addressed.</w:t>
      </w:r>
    </w:p>
    <w:p w14:paraId="32AF7426" w14:textId="77777777" w:rsidR="0039423E" w:rsidRDefault="0039423E" w:rsidP="00963183"/>
    <w:p w14:paraId="203EE828" w14:textId="77777777" w:rsidR="0039423E" w:rsidRPr="0039423E" w:rsidRDefault="0039423E" w:rsidP="0039423E">
      <w:pPr>
        <w:rPr>
          <w:b/>
          <w:bCs/>
        </w:rPr>
      </w:pPr>
      <w:r w:rsidRPr="0039423E">
        <w:rPr>
          <w:b/>
          <w:bCs/>
        </w:rPr>
        <w:t>Historical Context: 1989 and the Structural Carve-Outs</w:t>
      </w:r>
    </w:p>
    <w:p w14:paraId="285D0998" w14:textId="77777777" w:rsidR="0039423E" w:rsidRPr="0039423E" w:rsidRDefault="0039423E" w:rsidP="0039423E">
      <w:r w:rsidRPr="0039423E">
        <w:t>To evaluate what regulatory measures should now be adopted for Red Drum, the public must understand the legislative structure that shaped Georgia’s saltwater fishery long before this meeting was called.</w:t>
      </w:r>
    </w:p>
    <w:p w14:paraId="1445D580" w14:textId="77777777" w:rsidR="0039423E" w:rsidRPr="0039423E" w:rsidRDefault="0039423E" w:rsidP="0039423E">
      <w:pPr>
        <w:rPr>
          <w:b/>
          <w:bCs/>
        </w:rPr>
      </w:pPr>
      <w:r w:rsidRPr="0039423E">
        <w:rPr>
          <w:b/>
          <w:bCs/>
        </w:rPr>
        <w:t>The 1989 Statutory Framework</w:t>
      </w:r>
    </w:p>
    <w:p w14:paraId="561C5BB3" w14:textId="77777777" w:rsidR="0039423E" w:rsidRPr="0039423E" w:rsidRDefault="0039423E" w:rsidP="0039423E">
      <w:r w:rsidRPr="0039423E">
        <w:t>In 1989, the Georgia General Assembly enacted O.C.G.A. § 27-4-130.1, establishing statutory size and creel limits for several Georgia state-waters species, including:</w:t>
      </w:r>
    </w:p>
    <w:p w14:paraId="18F6D7D1" w14:textId="77777777" w:rsidR="0039423E" w:rsidRPr="0039423E" w:rsidRDefault="0039423E" w:rsidP="0039423E">
      <w:pPr>
        <w:numPr>
          <w:ilvl w:val="0"/>
          <w:numId w:val="22"/>
        </w:numPr>
      </w:pPr>
      <w:r w:rsidRPr="0039423E">
        <w:t>Atlantic Croaker — 25 fish, 8-inch minimum</w:t>
      </w:r>
    </w:p>
    <w:p w14:paraId="50C23515" w14:textId="77777777" w:rsidR="0039423E" w:rsidRPr="0039423E" w:rsidRDefault="0039423E" w:rsidP="0039423E">
      <w:pPr>
        <w:numPr>
          <w:ilvl w:val="0"/>
          <w:numId w:val="22"/>
        </w:numPr>
      </w:pPr>
      <w:r w:rsidRPr="0039423E">
        <w:t>Spot Croaker — 25 fish, 8-inch minimum</w:t>
      </w:r>
    </w:p>
    <w:p w14:paraId="457B3D65" w14:textId="77777777" w:rsidR="0039423E" w:rsidRPr="0039423E" w:rsidRDefault="0039423E" w:rsidP="0039423E">
      <w:pPr>
        <w:numPr>
          <w:ilvl w:val="0"/>
          <w:numId w:val="22"/>
        </w:numPr>
      </w:pPr>
      <w:r w:rsidRPr="0039423E">
        <w:t>Whiting (Southern Kingfish) — 35 fish, 10-inch minimum</w:t>
      </w:r>
    </w:p>
    <w:p w14:paraId="23EF3292" w14:textId="77777777" w:rsidR="0039423E" w:rsidRPr="0039423E" w:rsidRDefault="0039423E" w:rsidP="0039423E">
      <w:r w:rsidRPr="0039423E">
        <w:t>To the recreational public, this appeared indistinguishable from conservation law applied elsewhere in wildlife management.</w:t>
      </w:r>
    </w:p>
    <w:p w14:paraId="2A73CD94" w14:textId="77777777" w:rsidR="0039423E" w:rsidRPr="0039423E" w:rsidRDefault="0039423E" w:rsidP="0039423E">
      <w:r w:rsidRPr="0039423E">
        <w:lastRenderedPageBreak/>
        <w:t>Anglers read the statute.</w:t>
      </w:r>
      <w:r w:rsidRPr="0039423E">
        <w:br/>
        <w:t>Anglers complied with the limits.</w:t>
      </w:r>
      <w:r w:rsidRPr="0039423E">
        <w:br/>
        <w:t>Anglers believed the fishery was being rebuilt.</w:t>
      </w:r>
    </w:p>
    <w:p w14:paraId="37A265A2" w14:textId="77777777" w:rsidR="0039423E" w:rsidRPr="0039423E" w:rsidRDefault="0039423E" w:rsidP="0039423E">
      <w:pPr>
        <w:rPr>
          <w:b/>
          <w:bCs/>
        </w:rPr>
      </w:pPr>
      <w:r w:rsidRPr="0039423E">
        <w:rPr>
          <w:b/>
          <w:bCs/>
        </w:rPr>
        <w:t>The Embedded Exemptions</w:t>
      </w:r>
    </w:p>
    <w:p w14:paraId="6C21BA89" w14:textId="77777777" w:rsidR="0039423E" w:rsidRPr="0039423E" w:rsidRDefault="0039423E" w:rsidP="0039423E">
      <w:r w:rsidRPr="0039423E">
        <w:t>Within that same statute, however, the General Assembly included explicit exemption language:</w:t>
      </w:r>
    </w:p>
    <w:p w14:paraId="64FE0CEF" w14:textId="77777777" w:rsidR="0039423E" w:rsidRPr="0039423E" w:rsidRDefault="0039423E" w:rsidP="0039423E">
      <w:r w:rsidRPr="0039423E">
        <w:t>“Trawlers fishing for shrimp for human consumption pursuant to Code Section 27-4-133 shall be exempt from the creel and possession limits for whiting, spot, and Atlantic croaker.”</w:t>
      </w:r>
    </w:p>
    <w:p w14:paraId="01430DB6" w14:textId="77777777" w:rsidR="0039423E" w:rsidRPr="0039423E" w:rsidRDefault="0039423E" w:rsidP="0039423E">
      <w:r w:rsidRPr="0039423E">
        <w:t>This language is statutory — not interpretive.</w:t>
      </w:r>
    </w:p>
    <w:p w14:paraId="0471AD47" w14:textId="77777777" w:rsidR="0039423E" w:rsidRPr="0039423E" w:rsidRDefault="0039423E" w:rsidP="0039423E">
      <w:r w:rsidRPr="0039423E">
        <w:t>The very gear type most associated with juvenile bycatch was exempted from the limits that appeared to protect those species.</w:t>
      </w:r>
    </w:p>
    <w:p w14:paraId="18112C14" w14:textId="77777777" w:rsidR="0039423E" w:rsidRPr="0039423E" w:rsidRDefault="0039423E" w:rsidP="0039423E">
      <w:r w:rsidRPr="0039423E">
        <w:t>The conservation framework was therefore asymmetrical from the beginning.</w:t>
      </w:r>
    </w:p>
    <w:p w14:paraId="65D4AB7A" w14:textId="77777777" w:rsidR="0039423E" w:rsidRPr="0039423E" w:rsidRDefault="0039423E" w:rsidP="0039423E">
      <w:r w:rsidRPr="0039423E">
        <w:t>Visible limits applied to recreational anglers.</w:t>
      </w:r>
      <w:r w:rsidRPr="0039423E">
        <w:br/>
        <w:t>Exemptions applied where juvenile mortality pressure was greatest.</w:t>
      </w:r>
    </w:p>
    <w:p w14:paraId="2AC34856" w14:textId="77777777" w:rsidR="0039423E" w:rsidRPr="0039423E" w:rsidRDefault="0039423E" w:rsidP="0039423E">
      <w:pPr>
        <w:rPr>
          <w:b/>
          <w:bCs/>
        </w:rPr>
      </w:pPr>
      <w:r w:rsidRPr="0039423E">
        <w:rPr>
          <w:b/>
          <w:bCs/>
        </w:rPr>
        <w:t>The 2012–2013 Title 27 Reform</w:t>
      </w:r>
    </w:p>
    <w:p w14:paraId="20BACF34" w14:textId="77777777" w:rsidR="0039423E" w:rsidRPr="0039423E" w:rsidRDefault="0039423E" w:rsidP="0039423E">
      <w:r w:rsidRPr="0039423E">
        <w:t>In 2012, the General Assembly passed HB 869 (Title 27 Reform), repealing O.C.G.A. § 27-4-130.1 in its entirety, effective January 1, 2013.</w:t>
      </w:r>
    </w:p>
    <w:p w14:paraId="39ABCE11" w14:textId="77777777" w:rsidR="0039423E" w:rsidRPr="0039423E" w:rsidRDefault="0039423E" w:rsidP="0039423E">
      <w:r w:rsidRPr="0039423E">
        <w:t>With that repeal:</w:t>
      </w:r>
    </w:p>
    <w:p w14:paraId="0F0D234B" w14:textId="77777777" w:rsidR="0039423E" w:rsidRPr="0039423E" w:rsidRDefault="0039423E" w:rsidP="0039423E">
      <w:pPr>
        <w:numPr>
          <w:ilvl w:val="0"/>
          <w:numId w:val="23"/>
        </w:numPr>
      </w:pPr>
      <w:r w:rsidRPr="0039423E">
        <w:t>The statutory conservation framework was removed.</w:t>
      </w:r>
    </w:p>
    <w:p w14:paraId="060FA1CE" w14:textId="77777777" w:rsidR="0039423E" w:rsidRPr="0039423E" w:rsidRDefault="0039423E" w:rsidP="0039423E">
      <w:pPr>
        <w:numPr>
          <w:ilvl w:val="0"/>
          <w:numId w:val="23"/>
        </w:numPr>
      </w:pPr>
      <w:r w:rsidRPr="0039423E">
        <w:t>Authority shifted to administrative rulemaking under CRD.</w:t>
      </w:r>
    </w:p>
    <w:p w14:paraId="20BF2019" w14:textId="77777777" w:rsidR="0039423E" w:rsidRPr="0039423E" w:rsidRDefault="0039423E" w:rsidP="0039423E">
      <w:pPr>
        <w:numPr>
          <w:ilvl w:val="0"/>
          <w:numId w:val="23"/>
        </w:numPr>
      </w:pPr>
      <w:r w:rsidRPr="0039423E">
        <w:t>No statutory rebuilding mandate replaced it.</w:t>
      </w:r>
    </w:p>
    <w:p w14:paraId="5F3F24C4" w14:textId="77777777" w:rsidR="0039423E" w:rsidRPr="0039423E" w:rsidRDefault="0039423E" w:rsidP="0039423E">
      <w:r w:rsidRPr="0039423E">
        <w:t>Shortly thereafter:</w:t>
      </w:r>
    </w:p>
    <w:p w14:paraId="14724A33" w14:textId="77777777" w:rsidR="0039423E" w:rsidRPr="0039423E" w:rsidRDefault="0039423E" w:rsidP="0039423E">
      <w:pPr>
        <w:numPr>
          <w:ilvl w:val="0"/>
          <w:numId w:val="24"/>
        </w:numPr>
      </w:pPr>
      <w:r w:rsidRPr="0039423E">
        <w:t>The 8-inch minimum size limits for Atlantic Croaker and Spot were removed (effective January 1, 2014).</w:t>
      </w:r>
    </w:p>
    <w:p w14:paraId="7F953594" w14:textId="77777777" w:rsidR="0039423E" w:rsidRPr="0039423E" w:rsidRDefault="0039423E" w:rsidP="0039423E">
      <w:pPr>
        <w:numPr>
          <w:ilvl w:val="0"/>
          <w:numId w:val="24"/>
        </w:numPr>
      </w:pPr>
      <w:r w:rsidRPr="0039423E">
        <w:t>Whiting were removed entirely from managed finfish regulations in 2013.</w:t>
      </w:r>
    </w:p>
    <w:p w14:paraId="1A3571AB" w14:textId="77777777" w:rsidR="0039423E" w:rsidRPr="0039423E" w:rsidRDefault="0039423E" w:rsidP="0039423E">
      <w:r w:rsidRPr="0039423E">
        <w:t>These removals did not coincide with documented recovery of adult stock classes.</w:t>
      </w:r>
    </w:p>
    <w:p w14:paraId="0F566D30" w14:textId="77777777" w:rsidR="0039423E" w:rsidRPr="0039423E" w:rsidRDefault="0039423E" w:rsidP="0039423E">
      <w:r w:rsidRPr="0039423E">
        <w:t>They followed structural decline.</w:t>
      </w:r>
    </w:p>
    <w:p w14:paraId="01A78988" w14:textId="77777777" w:rsidR="0039423E" w:rsidRPr="0039423E" w:rsidRDefault="0039423E" w:rsidP="0039423E">
      <w:r w:rsidRPr="0039423E">
        <w:lastRenderedPageBreak/>
        <w:t>Under conservation principles applied elsewhere in wildlife management, such conditions typically trigger stronger protections.</w:t>
      </w:r>
    </w:p>
    <w:p w14:paraId="1353D7A3" w14:textId="77777777" w:rsidR="0039423E" w:rsidRPr="0039423E" w:rsidRDefault="0039423E" w:rsidP="0039423E">
      <w:r w:rsidRPr="0039423E">
        <w:t>In Georgia saltwater, they triggered deregulation.</w:t>
      </w:r>
    </w:p>
    <w:p w14:paraId="128448A8" w14:textId="77777777" w:rsidR="0039423E" w:rsidRPr="0039423E" w:rsidRDefault="0039423E" w:rsidP="0039423E">
      <w:pPr>
        <w:rPr>
          <w:b/>
          <w:bCs/>
        </w:rPr>
      </w:pPr>
      <w:r w:rsidRPr="0039423E">
        <w:rPr>
          <w:b/>
          <w:bCs/>
        </w:rPr>
        <w:t>Why This Matters for Red Drum</w:t>
      </w:r>
    </w:p>
    <w:p w14:paraId="77E41C19" w14:textId="77777777" w:rsidR="0039423E" w:rsidRPr="0039423E" w:rsidRDefault="0039423E" w:rsidP="0039423E">
      <w:r w:rsidRPr="0039423E">
        <w:t>Red Drum was not included in the 1989 shrimp-trawl exemption language.</w:t>
      </w:r>
    </w:p>
    <w:p w14:paraId="0516E315" w14:textId="77777777" w:rsidR="0039423E" w:rsidRPr="0039423E" w:rsidRDefault="0039423E" w:rsidP="0039423E">
      <w:r w:rsidRPr="0039423E">
        <w:t xml:space="preserve">Red Drum is also the </w:t>
      </w:r>
      <w:r w:rsidRPr="0039423E">
        <w:rPr>
          <w:b/>
          <w:bCs/>
        </w:rPr>
        <w:t>only</w:t>
      </w:r>
      <w:r w:rsidRPr="0039423E">
        <w:t xml:space="preserve"> saltwater finfish in Georgia state waters that later received Game Fish Status protection, prohibiting commercial sale.</w:t>
      </w:r>
    </w:p>
    <w:p w14:paraId="5A125F64" w14:textId="77777777" w:rsidR="0039423E" w:rsidRPr="0039423E" w:rsidRDefault="0039423E" w:rsidP="0039423E">
      <w:r w:rsidRPr="0039423E">
        <w:t>That distinction is critical.</w:t>
      </w:r>
    </w:p>
    <w:p w14:paraId="0DE2531A" w14:textId="77777777" w:rsidR="0039423E" w:rsidRPr="0039423E" w:rsidRDefault="0039423E" w:rsidP="0039423E">
      <w:r w:rsidRPr="0039423E">
        <w:t>Red Drum is the only inshore species insulated from direct market harvest pressure in this way.</w:t>
      </w:r>
    </w:p>
    <w:p w14:paraId="3E9AC2C5" w14:textId="77777777" w:rsidR="0039423E" w:rsidRPr="0039423E" w:rsidRDefault="0039423E" w:rsidP="0039423E">
      <w:r w:rsidRPr="0039423E">
        <w:t>The surrounding foundational species were not similarly insulated and were later relieved of minimum size protections or removed from active management.</w:t>
      </w:r>
    </w:p>
    <w:p w14:paraId="522ECD7E" w14:textId="77777777" w:rsidR="0039423E" w:rsidRPr="0039423E" w:rsidRDefault="0039423E" w:rsidP="0039423E">
      <w:r w:rsidRPr="0039423E">
        <w:t>Diversification eroded first.</w:t>
      </w:r>
    </w:p>
    <w:p w14:paraId="688E3104" w14:textId="77777777" w:rsidR="0039423E" w:rsidRPr="0039423E" w:rsidRDefault="0039423E" w:rsidP="0039423E">
      <w:r w:rsidRPr="0039423E">
        <w:t>Now Red Drum bears the concentrated pressure of what remains.</w:t>
      </w:r>
    </w:p>
    <w:p w14:paraId="31FB42EA" w14:textId="77777777" w:rsidR="0039423E" w:rsidRPr="0039423E" w:rsidRDefault="0039423E" w:rsidP="0039423E">
      <w:pPr>
        <w:rPr>
          <w:b/>
          <w:bCs/>
        </w:rPr>
      </w:pPr>
      <w:r w:rsidRPr="0039423E">
        <w:rPr>
          <w:b/>
          <w:bCs/>
        </w:rPr>
        <w:t>The Structural Sequence</w:t>
      </w:r>
    </w:p>
    <w:p w14:paraId="0F42EA65" w14:textId="77777777" w:rsidR="0039423E" w:rsidRPr="0039423E" w:rsidRDefault="0039423E" w:rsidP="0039423E">
      <w:pPr>
        <w:numPr>
          <w:ilvl w:val="0"/>
          <w:numId w:val="25"/>
        </w:numPr>
      </w:pPr>
      <w:r w:rsidRPr="0039423E">
        <w:t>Visible statutory limits enacted (1989).</w:t>
      </w:r>
    </w:p>
    <w:p w14:paraId="1526E0F0" w14:textId="77777777" w:rsidR="0039423E" w:rsidRPr="0039423E" w:rsidRDefault="0039423E" w:rsidP="0039423E">
      <w:pPr>
        <w:numPr>
          <w:ilvl w:val="0"/>
          <w:numId w:val="25"/>
        </w:numPr>
      </w:pPr>
      <w:r w:rsidRPr="0039423E">
        <w:t>Shrimp-trawl exemptions embedded.</w:t>
      </w:r>
    </w:p>
    <w:p w14:paraId="0F900C2A" w14:textId="77777777" w:rsidR="0039423E" w:rsidRPr="0039423E" w:rsidRDefault="0039423E" w:rsidP="0039423E">
      <w:pPr>
        <w:numPr>
          <w:ilvl w:val="0"/>
          <w:numId w:val="25"/>
        </w:numPr>
      </w:pPr>
      <w:r w:rsidRPr="0039423E">
        <w:t>Authority shifted from statute to administrative rule (2013).</w:t>
      </w:r>
    </w:p>
    <w:p w14:paraId="242F6AD8" w14:textId="77777777" w:rsidR="0039423E" w:rsidRPr="0039423E" w:rsidRDefault="0039423E" w:rsidP="0039423E">
      <w:pPr>
        <w:numPr>
          <w:ilvl w:val="0"/>
          <w:numId w:val="25"/>
        </w:numPr>
      </w:pPr>
      <w:r w:rsidRPr="0039423E">
        <w:t>Minimum sizes removed for Croaker and Spot.</w:t>
      </w:r>
    </w:p>
    <w:p w14:paraId="4A22B42A" w14:textId="77777777" w:rsidR="0039423E" w:rsidRPr="0039423E" w:rsidRDefault="0039423E" w:rsidP="0039423E">
      <w:pPr>
        <w:numPr>
          <w:ilvl w:val="0"/>
          <w:numId w:val="25"/>
        </w:numPr>
      </w:pPr>
      <w:r w:rsidRPr="0039423E">
        <w:t>Whiting fully deregulated.</w:t>
      </w:r>
    </w:p>
    <w:p w14:paraId="306684FA" w14:textId="77777777" w:rsidR="0039423E" w:rsidRPr="0039423E" w:rsidRDefault="0039423E" w:rsidP="0039423E">
      <w:pPr>
        <w:numPr>
          <w:ilvl w:val="0"/>
          <w:numId w:val="25"/>
        </w:numPr>
      </w:pPr>
      <w:r w:rsidRPr="0039423E">
        <w:t>Foundational species later qualify repeatedly for de minimis status.</w:t>
      </w:r>
    </w:p>
    <w:p w14:paraId="68083CDD" w14:textId="77777777" w:rsidR="0039423E" w:rsidRPr="0039423E" w:rsidRDefault="0039423E" w:rsidP="0039423E">
      <w:pPr>
        <w:numPr>
          <w:ilvl w:val="0"/>
          <w:numId w:val="25"/>
        </w:numPr>
      </w:pPr>
      <w:r w:rsidRPr="0039423E">
        <w:t>Diversification erodes.</w:t>
      </w:r>
    </w:p>
    <w:p w14:paraId="1F13E685" w14:textId="77777777" w:rsidR="0039423E" w:rsidRPr="0039423E" w:rsidRDefault="0039423E" w:rsidP="0039423E">
      <w:pPr>
        <w:numPr>
          <w:ilvl w:val="0"/>
          <w:numId w:val="25"/>
        </w:numPr>
      </w:pPr>
      <w:r w:rsidRPr="0039423E">
        <w:t>Pressure concentrates on Red Drum.</w:t>
      </w:r>
    </w:p>
    <w:p w14:paraId="597F35EF" w14:textId="77777777" w:rsidR="0039423E" w:rsidRPr="0039423E" w:rsidRDefault="0039423E" w:rsidP="0039423E">
      <w:pPr>
        <w:numPr>
          <w:ilvl w:val="0"/>
          <w:numId w:val="25"/>
        </w:numPr>
      </w:pPr>
      <w:r w:rsidRPr="0039423E">
        <w:t>Emergency regulatory tightening is proposed for Red Drum.</w:t>
      </w:r>
    </w:p>
    <w:p w14:paraId="004505D1" w14:textId="77777777" w:rsidR="0039423E" w:rsidRPr="0039423E" w:rsidRDefault="0039423E" w:rsidP="0039423E">
      <w:r w:rsidRPr="0039423E">
        <w:t>This sequence did not begin with Red Drum.</w:t>
      </w:r>
    </w:p>
    <w:p w14:paraId="72FCDD4B" w14:textId="77777777" w:rsidR="0039423E" w:rsidRPr="0039423E" w:rsidRDefault="0039423E" w:rsidP="0039423E">
      <w:r w:rsidRPr="0039423E">
        <w:t>It began with structural carve-outs and deregulation of foundational stocks.</w:t>
      </w:r>
    </w:p>
    <w:p w14:paraId="74D364F5" w14:textId="77777777" w:rsidR="00FB3B9C" w:rsidRDefault="00FB3B9C" w:rsidP="0039423E">
      <w:pPr>
        <w:rPr>
          <w:b/>
          <w:bCs/>
        </w:rPr>
      </w:pPr>
    </w:p>
    <w:p w14:paraId="69C27331" w14:textId="0982AA7E" w:rsidR="0039423E" w:rsidRPr="0039423E" w:rsidRDefault="0039423E" w:rsidP="0039423E">
      <w:pPr>
        <w:rPr>
          <w:b/>
          <w:bCs/>
        </w:rPr>
      </w:pPr>
      <w:r w:rsidRPr="0039423E">
        <w:rPr>
          <w:b/>
          <w:bCs/>
        </w:rPr>
        <w:lastRenderedPageBreak/>
        <w:t>Why This Changes the Meeting Context</w:t>
      </w:r>
    </w:p>
    <w:p w14:paraId="63CA0B12" w14:textId="77777777" w:rsidR="0039423E" w:rsidRPr="0039423E" w:rsidRDefault="0039423E" w:rsidP="0039423E">
      <w:r w:rsidRPr="0039423E">
        <w:t>When the public is asked today:</w:t>
      </w:r>
    </w:p>
    <w:p w14:paraId="59179D6F" w14:textId="77777777" w:rsidR="0039423E" w:rsidRPr="0039423E" w:rsidRDefault="0039423E" w:rsidP="0039423E">
      <w:r w:rsidRPr="0039423E">
        <w:t>“What bag limit or slot size should we adopt for Red Drum?”</w:t>
      </w:r>
    </w:p>
    <w:p w14:paraId="79FF9ABD" w14:textId="77777777" w:rsidR="0039423E" w:rsidRPr="0039423E" w:rsidRDefault="0039423E" w:rsidP="0039423E">
      <w:r w:rsidRPr="0039423E">
        <w:t>they are being asked to address the final symptom of a sequence that began decades ago.</w:t>
      </w:r>
    </w:p>
    <w:p w14:paraId="5DE048AF" w14:textId="77777777" w:rsidR="0039423E" w:rsidRPr="0039423E" w:rsidRDefault="0039423E" w:rsidP="0039423E">
      <w:r w:rsidRPr="0039423E">
        <w:t>Without rebuilding diversification and restoring foundational stock protections, regulatory adjustment for Red Drum cannot restore ecosystem balance.</w:t>
      </w:r>
    </w:p>
    <w:p w14:paraId="00513D84" w14:textId="77777777" w:rsidR="0039423E" w:rsidRPr="0039423E" w:rsidRDefault="0039423E" w:rsidP="0039423E">
      <w:r w:rsidRPr="0039423E">
        <w:t>It manages the consequence of structural decisions made since 1989.</w:t>
      </w:r>
    </w:p>
    <w:p w14:paraId="47B19F8F" w14:textId="77777777" w:rsidR="0039423E" w:rsidRDefault="0039423E" w:rsidP="0039423E">
      <w:r w:rsidRPr="0039423E">
        <w:t>That is the historical lens through which Question 2 must be evaluated.</w:t>
      </w:r>
    </w:p>
    <w:p w14:paraId="46EF83F4" w14:textId="77777777" w:rsidR="00F0319E" w:rsidRDefault="00F0319E" w:rsidP="0039423E"/>
    <w:p w14:paraId="4C1D8B80" w14:textId="479A636A" w:rsidR="00F0319E" w:rsidRPr="00F0319E" w:rsidRDefault="00F0319E" w:rsidP="00F0319E">
      <w:pPr>
        <w:rPr>
          <w:b/>
          <w:bCs/>
        </w:rPr>
      </w:pPr>
      <w:r w:rsidRPr="00F0319E">
        <w:rPr>
          <w:b/>
          <w:bCs/>
        </w:rPr>
        <w:t>De Minimis and Deregulation as Structural Signals Within Question 2</w:t>
      </w:r>
    </w:p>
    <w:p w14:paraId="247D883D" w14:textId="77777777" w:rsidR="00F0319E" w:rsidRPr="00F0319E" w:rsidRDefault="00F0319E" w:rsidP="00F0319E">
      <w:r w:rsidRPr="00F0319E">
        <w:t>When Georgia asks the public what regulatory measures should be adopted to reduce fishing mortality on Red Drum, the framing assumes that management intensity has been applied consistently across the broader fishery.</w:t>
      </w:r>
    </w:p>
    <w:p w14:paraId="7EE064B9" w14:textId="77777777" w:rsidR="00F0319E" w:rsidRPr="00F0319E" w:rsidRDefault="00F0319E" w:rsidP="00F0319E">
      <w:r w:rsidRPr="00F0319E">
        <w:t>The record demonstrates otherwise.</w:t>
      </w:r>
    </w:p>
    <w:p w14:paraId="018501E0" w14:textId="77777777" w:rsidR="00F0319E" w:rsidRPr="00F0319E" w:rsidRDefault="00F0319E" w:rsidP="00F0319E">
      <w:r w:rsidRPr="00F0319E">
        <w:t xml:space="preserve">In June 2025, I submitted thirty formal questions directly to the Georgia DNR Coastal Resources Division, including a specific question asking whether Atlantic Croaker, Spot Croaker, Flounder, Whiting (Southern Kingfish), and Weakfish (Summer Trout) were currently in healthy and sustainable condition in Georgia state waters. CRD’s written response was definitive: </w:t>
      </w:r>
      <w:r w:rsidRPr="00F0319E">
        <w:rPr>
          <w:b/>
          <w:bCs/>
        </w:rPr>
        <w:t>yes</w:t>
      </w:r>
      <w:r w:rsidRPr="00F0319E">
        <w:t>, these adult populations were described as “healthy and sustainable.” That official answer stands in the record.</w:t>
      </w:r>
    </w:p>
    <w:p w14:paraId="66A59ACE" w14:textId="77777777" w:rsidR="00F0319E" w:rsidRPr="00F0319E" w:rsidRDefault="00F0319E" w:rsidP="00F0319E">
      <w:r w:rsidRPr="00F0319E">
        <w:t>At the same time, the documented de minimis tables for 2016 through 2023 show that Georgia repeatedly sought de minimis status from the Atlantic States Marine Fisheries Commission for several of these same foundational species due to low reported landings. While 2023 is the most recent year reflected in publicly available tables reviewed, there is no record of emergency rebuilding measures initiated between 2016 and the present (2026) for these stocks. No emergency public meetings comparable to the Red Drum proceedings were convened for Croaker, Spot, Weakfish, Whiting, or Flounder. No species-specific rebuilding mandates were announced during that period.</w:t>
      </w:r>
    </w:p>
    <w:p w14:paraId="7A30C606" w14:textId="77777777" w:rsidR="00F0319E" w:rsidRPr="00F0319E" w:rsidRDefault="00F0319E" w:rsidP="00F0319E">
      <w:r w:rsidRPr="00F0319E">
        <w:t xml:space="preserve">The public has generally not been informed that species officially described as “healthy and sustainable” were simultaneously being placed under repeated de minimis classification due to low landings, without corresponding emergency rebuilding action. Both positions originate from official records. Reconciling how stocks can be described as </w:t>
      </w:r>
      <w:r w:rsidRPr="00F0319E">
        <w:lastRenderedPageBreak/>
        <w:t>healthy and sustainable while repeatedly qualifying for reduced management oversight—and without documented rebuilding intervention through the present—is essential if fisheries science is to be applied transparently and consistently.</w:t>
      </w:r>
    </w:p>
    <w:p w14:paraId="3C29BCC8" w14:textId="77777777" w:rsidR="00F0319E" w:rsidRPr="00F0319E" w:rsidRDefault="00F0319E" w:rsidP="00F0319E">
      <w:r w:rsidRPr="00F0319E">
        <w:t>But the issue extends beyond de minimis.</w:t>
      </w:r>
    </w:p>
    <w:p w14:paraId="283C0E03" w14:textId="77777777" w:rsidR="00F0319E" w:rsidRPr="00F0319E" w:rsidRDefault="00F0319E" w:rsidP="00F0319E">
      <w:r w:rsidRPr="00F0319E">
        <w:t>Whiting (Southern Kingfish), once regulated by statutory size and creel limits under O.C.G.A. § 27-4-130.1, were fully deregulated following the 2013 Title 27 reforms. All bag and size limits were removed through administrative rulemaking.</w:t>
      </w:r>
    </w:p>
    <w:p w14:paraId="22F25C43" w14:textId="77777777" w:rsidR="00F0319E" w:rsidRPr="00F0319E" w:rsidRDefault="00F0319E" w:rsidP="00F0319E">
      <w:r w:rsidRPr="00F0319E">
        <w:t>Unlike species classified as de minimis, whiting no longer appear meaningfully within the active management framework at all.</w:t>
      </w:r>
    </w:p>
    <w:p w14:paraId="46CA41A5" w14:textId="77777777" w:rsidR="00F0319E" w:rsidRPr="00F0319E" w:rsidRDefault="00F0319E" w:rsidP="00F0319E">
      <w:r w:rsidRPr="00F0319E">
        <w:t>No size limit.</w:t>
      </w:r>
      <w:r w:rsidRPr="00F0319E">
        <w:br/>
        <w:t>No creel limit.</w:t>
      </w:r>
      <w:r w:rsidRPr="00F0319E">
        <w:br/>
        <w:t>No rebuilding framework.</w:t>
      </w:r>
    </w:p>
    <w:p w14:paraId="58451F79" w14:textId="77777777" w:rsidR="00F0319E" w:rsidRPr="00F0319E" w:rsidRDefault="00F0319E" w:rsidP="00F0319E">
      <w:r w:rsidRPr="00F0319E">
        <w:t>In practical terms, whiting occupy a status below de minimis — unmanaged rather than reduced in oversight.</w:t>
      </w:r>
    </w:p>
    <w:p w14:paraId="6ED53833" w14:textId="77777777" w:rsidR="00F0319E" w:rsidRPr="00F0319E" w:rsidRDefault="00F0319E" w:rsidP="00F0319E">
      <w:r w:rsidRPr="00F0319E">
        <w:t>This is not a minor administrative detail.</w:t>
      </w:r>
    </w:p>
    <w:p w14:paraId="04D9F52A" w14:textId="77777777" w:rsidR="00F0319E" w:rsidRPr="00F0319E" w:rsidRDefault="00F0319E" w:rsidP="00F0319E">
      <w:r w:rsidRPr="00F0319E">
        <w:t>If a foundational species once regulated for conservation is later fully deregulated — not because of documented recovery but because management authority shifted and justification was deemed unnecessary — then diversification erodes further.</w:t>
      </w:r>
    </w:p>
    <w:p w14:paraId="389F10D1" w14:textId="77777777" w:rsidR="00F0319E" w:rsidRPr="00F0319E" w:rsidRDefault="00F0319E" w:rsidP="00F0319E">
      <w:r w:rsidRPr="00F0319E">
        <w:t>And diversification is the very mechanism by which fishing pressure is naturally reduced.</w:t>
      </w:r>
    </w:p>
    <w:p w14:paraId="4955037B" w14:textId="77777777" w:rsidR="00F0319E" w:rsidRPr="00F0319E" w:rsidRDefault="00F0319E" w:rsidP="00F0319E">
      <w:r w:rsidRPr="00F0319E">
        <w:t>Now consider the contradiction in full:</w:t>
      </w:r>
    </w:p>
    <w:p w14:paraId="5D73728E" w14:textId="77777777" w:rsidR="00F0319E" w:rsidRPr="00F0319E" w:rsidRDefault="00F0319E" w:rsidP="00F0319E">
      <w:r w:rsidRPr="00F0319E">
        <w:t>• Foundational species are repeatedly placed under de minimis (reduced oversight).</w:t>
      </w:r>
      <w:r w:rsidRPr="00F0319E">
        <w:br/>
        <w:t>• One foundational species (whiting) is fully deregulated.</w:t>
      </w:r>
      <w:r w:rsidRPr="00F0319E">
        <w:br/>
        <w:t>• Adult populations of these same species are declared “healthy and sustainable.”</w:t>
      </w:r>
      <w:r w:rsidRPr="00F0319E">
        <w:br/>
        <w:t>• Red Drum, the only inshore species protected from commercial sale, is subjected to emergency regulatory tightening.</w:t>
      </w:r>
    </w:p>
    <w:p w14:paraId="30FE8881" w14:textId="77777777" w:rsidR="00F0319E" w:rsidRPr="00F0319E" w:rsidRDefault="00F0319E" w:rsidP="00F0319E">
      <w:r w:rsidRPr="00F0319E">
        <w:t>If diversification is diminished through de minimis and deregulation, then fishing effort concentrates on what remains viable.</w:t>
      </w:r>
    </w:p>
    <w:p w14:paraId="2FC78B51" w14:textId="77777777" w:rsidR="00F0319E" w:rsidRPr="00F0319E" w:rsidRDefault="00F0319E" w:rsidP="00F0319E">
      <w:r w:rsidRPr="00F0319E">
        <w:t>Red Drum becomes the pressure point.</w:t>
      </w:r>
    </w:p>
    <w:p w14:paraId="15385CB9" w14:textId="77777777" w:rsidR="00F0319E" w:rsidRPr="00F0319E" w:rsidRDefault="00F0319E" w:rsidP="00F0319E">
      <w:r w:rsidRPr="00F0319E">
        <w:t>In that context, Question 2 cannot be answered responsibly by adjusting bag limits alone.</w:t>
      </w:r>
    </w:p>
    <w:p w14:paraId="2E49E4D3" w14:textId="77777777" w:rsidR="00F0319E" w:rsidRPr="00F0319E" w:rsidRDefault="00F0319E" w:rsidP="00F0319E">
      <w:r w:rsidRPr="00F0319E">
        <w:t>Before the public selects slot changes or creel reductions, they deserve clarity on this fundamental issue:</w:t>
      </w:r>
    </w:p>
    <w:p w14:paraId="63DC2E4B" w14:textId="77777777" w:rsidR="00F0319E" w:rsidRPr="00F0319E" w:rsidRDefault="00F0319E" w:rsidP="00F0319E">
      <w:r w:rsidRPr="00F0319E">
        <w:lastRenderedPageBreak/>
        <w:t>How can long-term sustainability be achieved for Red Drum if the species that support the ecosystem have been repeatedly minimized or removed from meaningful management oversight?</w:t>
      </w:r>
    </w:p>
    <w:p w14:paraId="10E8E391" w14:textId="77777777" w:rsidR="00F0319E" w:rsidRPr="00F0319E" w:rsidRDefault="00F0319E" w:rsidP="00F0319E">
      <w:r w:rsidRPr="00F0319E">
        <w:t>If foundational stocks are treated as inconsequential within the regulatory framework — either through de minimis classification or full deregulation — then restricting the recreational public’s access to Red Drum addresses the consequence of imbalance rather than its cause.</w:t>
      </w:r>
    </w:p>
    <w:p w14:paraId="516EEFDE" w14:textId="77777777" w:rsidR="00F0319E" w:rsidRPr="00F0319E" w:rsidRDefault="00F0319E" w:rsidP="00F0319E">
      <w:r w:rsidRPr="00F0319E">
        <w:t>That is why de minimis — and deregulation — are not side issues in Question 2.</w:t>
      </w:r>
    </w:p>
    <w:p w14:paraId="27F4E859" w14:textId="77777777" w:rsidR="00F0319E" w:rsidRPr="00F0319E" w:rsidRDefault="00F0319E" w:rsidP="00F0319E">
      <w:r w:rsidRPr="00F0319E">
        <w:t>They are structural indicators of how management intensity has been distributed across the fishery.</w:t>
      </w:r>
    </w:p>
    <w:p w14:paraId="798269DB" w14:textId="77777777" w:rsidR="00F0319E" w:rsidRDefault="00F0319E" w:rsidP="00F0319E">
      <w:r w:rsidRPr="00F0319E">
        <w:t>And until that distribution is examined openly, regulatory adjustment for Red Drum cannot resolve the deeper imbalance.</w:t>
      </w:r>
    </w:p>
    <w:p w14:paraId="7F6AF8FA" w14:textId="77777777" w:rsidR="00F0319E" w:rsidRDefault="00F0319E" w:rsidP="00F0319E"/>
    <w:p w14:paraId="0718DFCF" w14:textId="07502585" w:rsidR="00F0319E" w:rsidRDefault="00F0319E" w:rsidP="00F0319E">
      <w:r w:rsidRPr="00F0319E">
        <w:rPr>
          <w:b/>
          <w:bCs/>
        </w:rPr>
        <w:t>Question 2</w:t>
      </w:r>
      <w:r w:rsidRPr="00F0319E">
        <w:br/>
        <w:t>“Which specific regulatory measures should Georgia adopt (e.g., bag limit reductions, slot size changes, or other conservation measures) to comply with ASMFC requirements and reduce fishing mortality on Red Drum?”</w:t>
      </w:r>
    </w:p>
    <w:p w14:paraId="13ED2344" w14:textId="77777777" w:rsidR="002523B2" w:rsidRDefault="002523B2" w:rsidP="00F0319E"/>
    <w:p w14:paraId="29E1881C" w14:textId="77777777" w:rsidR="00DB5503" w:rsidRPr="00DB5503" w:rsidRDefault="00DB5503" w:rsidP="00DB5503">
      <w:pPr>
        <w:rPr>
          <w:b/>
          <w:bCs/>
        </w:rPr>
      </w:pPr>
      <w:r w:rsidRPr="00DB5503">
        <w:rPr>
          <w:b/>
          <w:bCs/>
        </w:rPr>
        <w:t>A Personal and Public-Trust Position on Compliance</w:t>
      </w:r>
    </w:p>
    <w:p w14:paraId="4C2F6613" w14:textId="77777777" w:rsidR="00DB5503" w:rsidRPr="00DB5503" w:rsidRDefault="00DB5503" w:rsidP="00DB5503">
      <w:r w:rsidRPr="00DB5503">
        <w:t>Question 2 asks what regulatory measures Georgia should adopt to comply with ASMFC requirements and reduce fishing mortality on Red Drum.</w:t>
      </w:r>
    </w:p>
    <w:p w14:paraId="516BC0D1" w14:textId="77777777" w:rsidR="00DB5503" w:rsidRPr="00DB5503" w:rsidRDefault="00DB5503" w:rsidP="00DB5503">
      <w:r w:rsidRPr="00DB5503">
        <w:t>I live in the State of Georgia. I fish in Georgia state waters. I vote here. I pay taxes here. I believe Georgia state waters should sustain a viable Georgia recreational fishery.</w:t>
      </w:r>
    </w:p>
    <w:p w14:paraId="2DD0EA91" w14:textId="77777777" w:rsidR="00DB5503" w:rsidRPr="00DB5503" w:rsidRDefault="00DB5503" w:rsidP="00DB5503">
      <w:r w:rsidRPr="00DB5503">
        <w:t>I understand that Georgia participates in the Atlantic States Marine Fisheries Commission framework. Interstate coordination may be necessary in certain contexts. However, compliance alone does not answer whether the underlying management structure is consistent with fisheries science and public trust principles.</w:t>
      </w:r>
    </w:p>
    <w:p w14:paraId="42C391F2" w14:textId="77777777" w:rsidR="00DB5503" w:rsidRPr="00DB5503" w:rsidRDefault="00DB5503" w:rsidP="00DB5503">
      <w:r w:rsidRPr="00DB5503">
        <w:t>This is where concern arises.</w:t>
      </w:r>
    </w:p>
    <w:p w14:paraId="63C2BF83" w14:textId="77777777" w:rsidR="00DB5503" w:rsidRPr="00DB5503" w:rsidRDefault="00DB5503" w:rsidP="00DB5503">
      <w:r w:rsidRPr="00DB5503">
        <w:t>Georgia has repeatedly sought de minimis status from ASMFC for foundational species — effectively requesting reduced management obligations for stocks with extremely low reported landings. Those same species have not triggered emergency rebuilding forums comparable to what is now occurring for Red Drum.</w:t>
      </w:r>
    </w:p>
    <w:p w14:paraId="4139F32F" w14:textId="77777777" w:rsidR="00DB5503" w:rsidRPr="00DB5503" w:rsidRDefault="00DB5503" w:rsidP="00DB5503">
      <w:r w:rsidRPr="00DB5503">
        <w:lastRenderedPageBreak/>
        <w:t>If foundational species are repeatedly deemed low enough in landings to qualify for reduced management oversight, yet are simultaneously described as “healthy and sustainable,” then the structural logic becomes difficult to reconcile.</w:t>
      </w:r>
    </w:p>
    <w:p w14:paraId="67332FCF" w14:textId="77777777" w:rsidR="00DB5503" w:rsidRPr="00DB5503" w:rsidRDefault="00DB5503" w:rsidP="00DB5503">
      <w:r w:rsidRPr="00DB5503">
        <w:t>How can we be asked to urgently comply with corrective measures for Red Drum while the same framework has allowed reduced management intensity for species that support the ecosystem Red Drum depends upon?</w:t>
      </w:r>
    </w:p>
    <w:p w14:paraId="31BDFAF5" w14:textId="77777777" w:rsidR="00DB5503" w:rsidRPr="00DB5503" w:rsidRDefault="00DB5503" w:rsidP="00DB5503">
      <w:r w:rsidRPr="00DB5503">
        <w:t>This is not opposition to conservation.</w:t>
      </w:r>
    </w:p>
    <w:p w14:paraId="60514BEA" w14:textId="77777777" w:rsidR="00DB5503" w:rsidRPr="00DB5503" w:rsidRDefault="00DB5503" w:rsidP="00DB5503">
      <w:r w:rsidRPr="00DB5503">
        <w:t>It is a question of consistency.</w:t>
      </w:r>
    </w:p>
    <w:p w14:paraId="29DA31B7" w14:textId="77777777" w:rsidR="00DB5503" w:rsidRPr="00DB5503" w:rsidRDefault="00DB5503" w:rsidP="00DB5503">
      <w:r w:rsidRPr="00DB5503">
        <w:t>If fisheries science requires attention to spawning potential ratio (SPR) for Red Drum, then fisheries science must also require meaningful rebuilding pathways for foundational species that support recruitment, forage stability, and carrying capacity.</w:t>
      </w:r>
    </w:p>
    <w:p w14:paraId="32B20DED" w14:textId="77777777" w:rsidR="00DB5503" w:rsidRPr="00DB5503" w:rsidRDefault="00DB5503" w:rsidP="00DB5503">
      <w:r w:rsidRPr="00DB5503">
        <w:t>If ASMFC directs Georgia to tighten Red Drum regulations, yet Georgia previously sought and received de minimis relief for other stocks without comparable rebuilding measures, then the public deserves clarification on how those two positions align within ecosystem-based management.</w:t>
      </w:r>
    </w:p>
    <w:p w14:paraId="73CD0BC5" w14:textId="77777777" w:rsidR="00DB5503" w:rsidRPr="00DB5503" w:rsidRDefault="00DB5503" w:rsidP="00DB5503">
      <w:r w:rsidRPr="00DB5503">
        <w:t>I do not oppose management where it is grounded in full-system fisheries science.</w:t>
      </w:r>
    </w:p>
    <w:p w14:paraId="1C497A22" w14:textId="77777777" w:rsidR="00DB5503" w:rsidRPr="00DB5503" w:rsidRDefault="00DB5503" w:rsidP="00DB5503">
      <w:r w:rsidRPr="00DB5503">
        <w:t>But I cannot accept a framework where one species is micromanaged while the broader ecosystem is administratively minimized.</w:t>
      </w:r>
    </w:p>
    <w:p w14:paraId="49DF1DAD" w14:textId="77777777" w:rsidR="00DB5503" w:rsidRPr="00DB5503" w:rsidRDefault="00DB5503" w:rsidP="00DB5503">
      <w:r w:rsidRPr="00DB5503">
        <w:t>Red Drum is currently the only saltwater finfish in Georgia state waters protected by Game Fish Status. If that species now shows signs of stress, it should prompt a deeper evaluation of the entire fishery structure — not a narrowing of focus.</w:t>
      </w:r>
    </w:p>
    <w:p w14:paraId="0F825FF3" w14:textId="77777777" w:rsidR="00DB5503" w:rsidRPr="00DB5503" w:rsidRDefault="00DB5503" w:rsidP="00DB5503">
      <w:r w:rsidRPr="00DB5503">
        <w:t>As a Georgia citizen and lifelong fisherman, I believe recreational access to a viable saltwater fishery is part of the public trust. That access must be sustainable not only for today, but for future generations.</w:t>
      </w:r>
    </w:p>
    <w:p w14:paraId="17A7A88C" w14:textId="77777777" w:rsidR="00DB5503" w:rsidRPr="00DB5503" w:rsidRDefault="00DB5503" w:rsidP="00DB5503">
      <w:r w:rsidRPr="00DB5503">
        <w:t>The reasonable question every attendee should consider is this:</w:t>
      </w:r>
    </w:p>
    <w:p w14:paraId="15F9D057" w14:textId="77777777" w:rsidR="00DB5503" w:rsidRPr="00DB5503" w:rsidRDefault="00DB5503" w:rsidP="00DB5503">
      <w:r w:rsidRPr="00DB5503">
        <w:t>Are we being asked to manage for long-term ecosystem stability, or are we being asked to adjust a single regulation within a system whose underlying imbalance remains unaddressed?</w:t>
      </w:r>
    </w:p>
    <w:p w14:paraId="2BBA460A" w14:textId="77777777" w:rsidR="00DB5503" w:rsidRPr="00DB5503" w:rsidRDefault="00DB5503" w:rsidP="00DB5503">
      <w:r w:rsidRPr="00DB5503">
        <w:t>If foundational causes are not examined, then the long-term trajectory becomes clear.</w:t>
      </w:r>
    </w:p>
    <w:p w14:paraId="241DBC76" w14:textId="77777777" w:rsidR="00DB5503" w:rsidRPr="00DB5503" w:rsidRDefault="00DB5503" w:rsidP="00DB5503">
      <w:r w:rsidRPr="00DB5503">
        <w:t>And that is not a trajectory I am willing to accept without direct, science-based explanation.</w:t>
      </w:r>
    </w:p>
    <w:p w14:paraId="2B24FE11" w14:textId="77777777" w:rsidR="001E4FD3" w:rsidRPr="001E4FD3" w:rsidRDefault="001E4FD3" w:rsidP="001E4FD3">
      <w:r w:rsidRPr="001E4FD3">
        <w:lastRenderedPageBreak/>
        <w:t>You must decide for yourself:</w:t>
      </w:r>
    </w:p>
    <w:p w14:paraId="453389D9" w14:textId="77777777" w:rsidR="001E4FD3" w:rsidRPr="001E4FD3" w:rsidRDefault="001E4FD3" w:rsidP="001E4FD3">
      <w:r w:rsidRPr="001E4FD3">
        <w:t>Is this pathway leading toward rebuilding, or toward sequential contraction?</w:t>
      </w:r>
    </w:p>
    <w:p w14:paraId="653C2218" w14:textId="77777777" w:rsidR="001E4FD3" w:rsidRPr="001E4FD3" w:rsidRDefault="001E4FD3" w:rsidP="001E4FD3">
      <w:r w:rsidRPr="001E4FD3">
        <w:t>Because if diversification is not restored, the loss will not stop with Red Drum.</w:t>
      </w:r>
    </w:p>
    <w:p w14:paraId="4EF4F1DF" w14:textId="77777777" w:rsidR="001E4FD3" w:rsidRPr="001E4FD3" w:rsidRDefault="001E4FD3" w:rsidP="001E4FD3">
      <w:r w:rsidRPr="001E4FD3">
        <w:t>And once contraction becomes normalization, recovery becomes far more difficult.</w:t>
      </w:r>
    </w:p>
    <w:p w14:paraId="2F942ABE" w14:textId="77777777" w:rsidR="002523B2" w:rsidRDefault="002523B2" w:rsidP="00F0319E"/>
    <w:p w14:paraId="3EE02D10" w14:textId="77777777" w:rsidR="00661B64" w:rsidRPr="00661B64" w:rsidRDefault="00661B64" w:rsidP="00661B64">
      <w:pPr>
        <w:rPr>
          <w:b/>
          <w:bCs/>
        </w:rPr>
      </w:pPr>
      <w:r w:rsidRPr="00661B64">
        <w:rPr>
          <w:b/>
          <w:bCs/>
        </w:rPr>
        <w:t>A Documented Example of Bycatch Mortality — Why Scale Matters</w:t>
      </w:r>
    </w:p>
    <w:p w14:paraId="392D97C1" w14:textId="77777777" w:rsidR="00661B64" w:rsidRPr="00661B64" w:rsidRDefault="00661B64" w:rsidP="00661B64">
      <w:r w:rsidRPr="00661B64">
        <w:t>Before turning further to regulatory tightening for Red Drum, the public must understand the documented scale of juvenile mortality associated with shrimp trawl bycatch.</w:t>
      </w:r>
    </w:p>
    <w:p w14:paraId="252391E5" w14:textId="77777777" w:rsidR="00661B64" w:rsidRPr="00661B64" w:rsidRDefault="00661B64" w:rsidP="00661B64">
      <w:r w:rsidRPr="00661B64">
        <w:t xml:space="preserve">In 1994, a preliminary assessment cited in the South Atlantic Fishery Management Council’s Shrimp Amendment 2 and attributed to </w:t>
      </w:r>
      <w:r w:rsidRPr="00661B64">
        <w:rPr>
          <w:b/>
          <w:bCs/>
        </w:rPr>
        <w:t>Gibson (1995)</w:t>
      </w:r>
      <w:r w:rsidRPr="00661B64">
        <w:t xml:space="preserve"> estimated that more than </w:t>
      </w:r>
      <w:r w:rsidRPr="00661B64">
        <w:rPr>
          <w:b/>
          <w:bCs/>
        </w:rPr>
        <w:t>20 million age-0 weakfish (summer trout)</w:t>
      </w:r>
      <w:r w:rsidRPr="00661B64">
        <w:t xml:space="preserve"> and over </w:t>
      </w:r>
      <w:r w:rsidRPr="00661B64">
        <w:rPr>
          <w:b/>
          <w:bCs/>
        </w:rPr>
        <w:t>2 million age-1 weakfish</w:t>
      </w:r>
      <w:r w:rsidRPr="00661B64">
        <w:t xml:space="preserve"> were discarded by the South Atlantic shrimp trawl fishery in a single year.</w:t>
      </w:r>
    </w:p>
    <w:p w14:paraId="60A0BC4E" w14:textId="77777777" w:rsidR="00661B64" w:rsidRPr="00661B64" w:rsidRDefault="00661B64" w:rsidP="00661B64">
      <w:r w:rsidRPr="00661B64">
        <w:t>These were juveniles.</w:t>
      </w:r>
    </w:p>
    <w:p w14:paraId="1164EC6F" w14:textId="77777777" w:rsidR="00661B64" w:rsidRPr="00661B64" w:rsidRDefault="00661B64" w:rsidP="00661B64">
      <w:r w:rsidRPr="00661B64">
        <w:t>They did not reach maturity.</w:t>
      </w:r>
      <w:r w:rsidRPr="00661B64">
        <w:br/>
        <w:t>They did not spawn.</w:t>
      </w:r>
      <w:r w:rsidRPr="00661B64">
        <w:br/>
        <w:t>They did not contribute to future recruitment.</w:t>
      </w:r>
    </w:p>
    <w:p w14:paraId="67CF079C" w14:textId="77777777" w:rsidR="00661B64" w:rsidRPr="00661B64" w:rsidRDefault="00661B64" w:rsidP="00661B64">
      <w:r w:rsidRPr="00661B64">
        <w:t xml:space="preserve">For assessment purposes, the Atlantic States Marine Fisheries Commission (ASMFC) treated weakfish discarded in mixed-species trawl fisheries as experiencing </w:t>
      </w:r>
      <w:r w:rsidRPr="00661B64">
        <w:rPr>
          <w:b/>
          <w:bCs/>
        </w:rPr>
        <w:t>100 percent discard mortality</w:t>
      </w:r>
      <w:r w:rsidRPr="00661B64">
        <w:t>.</w:t>
      </w:r>
    </w:p>
    <w:p w14:paraId="0C63C8BC" w14:textId="77777777" w:rsidR="00661B64" w:rsidRPr="00661B64" w:rsidRDefault="00661B64" w:rsidP="00661B64">
      <w:r w:rsidRPr="00661B64">
        <w:t xml:space="preserve">The same assessment estimated fishing mortality on age-0 weakfish at approximately </w:t>
      </w:r>
      <w:r w:rsidRPr="00661B64">
        <w:rPr>
          <w:b/>
          <w:bCs/>
        </w:rPr>
        <w:t>0.8 when shrimp bycatch was included</w:t>
      </w:r>
      <w:r w:rsidRPr="00661B64">
        <w:t xml:space="preserve">, compared to </w:t>
      </w:r>
      <w:r w:rsidRPr="00661B64">
        <w:rPr>
          <w:b/>
          <w:bCs/>
        </w:rPr>
        <w:t>less than 0.2 without discards</w:t>
      </w:r>
      <w:r w:rsidRPr="00661B64">
        <w:t>. It further warned that these estimates were likely underestimates, because many small fish could not be identified beyond the category of “trout species.”</w:t>
      </w:r>
    </w:p>
    <w:p w14:paraId="6B189EB3" w14:textId="77777777" w:rsidR="00661B64" w:rsidRPr="00661B64" w:rsidRDefault="00661B64" w:rsidP="00661B64">
      <w:r w:rsidRPr="00661B64">
        <w:t>Pause and consider the magnitude.</w:t>
      </w:r>
    </w:p>
    <w:p w14:paraId="2A8D2108" w14:textId="77777777" w:rsidR="00661B64" w:rsidRPr="00661B64" w:rsidRDefault="00661B64" w:rsidP="00661B64">
      <w:r w:rsidRPr="00661B64">
        <w:t>A recreational angler may harvest one fish at a time.</w:t>
      </w:r>
    </w:p>
    <w:p w14:paraId="0338E7E2" w14:textId="77777777" w:rsidR="00661B64" w:rsidRPr="00661B64" w:rsidRDefault="00661B64" w:rsidP="00661B64">
      <w:r w:rsidRPr="00661B64">
        <w:t>Industrial trawl effort removed tens of millions of juvenile weakfish in a single season — and that figure addressed weakfish only.</w:t>
      </w:r>
    </w:p>
    <w:p w14:paraId="39247084" w14:textId="77777777" w:rsidR="00661B64" w:rsidRPr="00661B64" w:rsidRDefault="00661B64" w:rsidP="00661B64">
      <w:r w:rsidRPr="00661B64">
        <w:t>The same mixed-species trawl operations also capture Atlantic Croaker, Spot Croaker, Whiting, Flounder, and other foundational species. Those species were not quantified in that single example, yet they occupy the same nursery habitats and trophic space.</w:t>
      </w:r>
    </w:p>
    <w:p w14:paraId="45FD4043" w14:textId="77777777" w:rsidR="00661B64" w:rsidRPr="00661B64" w:rsidRDefault="00661B64" w:rsidP="00661B64">
      <w:r w:rsidRPr="00661B64">
        <w:lastRenderedPageBreak/>
        <w:t>When CRD cites peer-reviewed benchmarks indicating approximately a 10:1 finfish-to-shrimp ratio by weight, the arithmetic implication is that roughly 90% of the trawl catch biomass consists of non-target species.</w:t>
      </w:r>
    </w:p>
    <w:p w14:paraId="1F971FAF" w14:textId="77777777" w:rsidR="00661B64" w:rsidRPr="00661B64" w:rsidRDefault="00661B64" w:rsidP="00661B64">
      <w:r w:rsidRPr="00661B64">
        <w:t>If discard mortality for certain species is treated as effectively total in stock assessments, then the ecological consequence is not incidental.</w:t>
      </w:r>
    </w:p>
    <w:p w14:paraId="03A75225" w14:textId="77777777" w:rsidR="00661B64" w:rsidRPr="00661B64" w:rsidRDefault="00661B64" w:rsidP="00661B64">
      <w:r w:rsidRPr="00661B64">
        <w:t>It is structural.</w:t>
      </w:r>
    </w:p>
    <w:p w14:paraId="4507198D" w14:textId="77777777" w:rsidR="00661B64" w:rsidRPr="00661B64" w:rsidRDefault="00661B64" w:rsidP="00661B64">
      <w:r w:rsidRPr="00661B64">
        <w:t>This is not anecdote.</w:t>
      </w:r>
    </w:p>
    <w:p w14:paraId="3C6C1455" w14:textId="77777777" w:rsidR="00661B64" w:rsidRPr="00661B64" w:rsidRDefault="00661B64" w:rsidP="00661B64">
      <w:r w:rsidRPr="00661B64">
        <w:t>It is documented in formal management amendments.</w:t>
      </w:r>
    </w:p>
    <w:p w14:paraId="1954E01E" w14:textId="77777777" w:rsidR="00661B64" w:rsidRPr="00661B64" w:rsidRDefault="00661B64" w:rsidP="00661B64">
      <w:r w:rsidRPr="00661B64">
        <w:t>And this is the scale against which any discussion of Red Drum sustainability must be measured.</w:t>
      </w:r>
    </w:p>
    <w:p w14:paraId="68268D34" w14:textId="77777777" w:rsidR="00661B64" w:rsidRPr="00661B64" w:rsidRDefault="00661B64" w:rsidP="00661B64">
      <w:r w:rsidRPr="00661B64">
        <w:t>If juvenile removal at this magnitude has occurred over decades — and if foundational stocks have subsequently qualified for de minimis classification rather than rebuilding frameworks — then the stress now observed in Red Drum should not be viewed in isolation.</w:t>
      </w:r>
    </w:p>
    <w:p w14:paraId="2A03E779" w14:textId="77777777" w:rsidR="00661B64" w:rsidRPr="00661B64" w:rsidRDefault="00661B64" w:rsidP="00661B64">
      <w:r w:rsidRPr="00661B64">
        <w:t>It is part of a sequence.</w:t>
      </w:r>
    </w:p>
    <w:p w14:paraId="72D3CFCA" w14:textId="77777777" w:rsidR="00661B64" w:rsidRPr="00661B64" w:rsidRDefault="00661B64" w:rsidP="00661B64">
      <w:r w:rsidRPr="00661B64">
        <w:t>If this scale of mortality is not considered in the context of Red Drum management, then the conversation is incomplete.</w:t>
      </w:r>
    </w:p>
    <w:p w14:paraId="42D7797C" w14:textId="77777777" w:rsidR="00661B64" w:rsidRPr="00661B64" w:rsidRDefault="00661B64" w:rsidP="00661B64">
      <w:r w:rsidRPr="00661B64">
        <w:t xml:space="preserve">For full statutory history, de minimis documentation, and ecosystem context beyond what can reasonably fit in this memorandum, readers are strongly encouraged to consult </w:t>
      </w:r>
      <w:r w:rsidRPr="00661B64">
        <w:rPr>
          <w:i/>
          <w:iCs/>
        </w:rPr>
        <w:t>The Saltwater Fisherman’s New Testament</w:t>
      </w:r>
      <w:r w:rsidRPr="00661B64">
        <w:t xml:space="preserve"> and the educational work of the Genesis 1:26 Project (GoFishUSA.com).</w:t>
      </w:r>
    </w:p>
    <w:p w14:paraId="5F5C62AF" w14:textId="77777777" w:rsidR="00661B64" w:rsidRPr="00661B64" w:rsidRDefault="00661B64" w:rsidP="00661B64">
      <w:r w:rsidRPr="00661B64">
        <w:t>Before asking how to further restrict recreational anglers, the public must understand the magnitude of documented juvenile mortality that has already occurred within the system.</w:t>
      </w:r>
    </w:p>
    <w:p w14:paraId="7642CF34" w14:textId="77777777" w:rsidR="00661B64" w:rsidRPr="00661B64" w:rsidRDefault="00661B64" w:rsidP="00661B64">
      <w:r w:rsidRPr="00661B64">
        <w:t>A fishery cannot be sustained by regulating one fish while ignoring the structural drivers affecting the fishery as a whole.</w:t>
      </w:r>
    </w:p>
    <w:p w14:paraId="791089B6" w14:textId="77777777" w:rsidR="00661B64" w:rsidRPr="00661B64" w:rsidRDefault="00661B64" w:rsidP="00661B64">
      <w:r w:rsidRPr="00661B64">
        <w:t>Did you know this?</w:t>
      </w:r>
    </w:p>
    <w:p w14:paraId="0A7FF9F1" w14:textId="77777777" w:rsidR="00661B64" w:rsidRPr="00661B64" w:rsidRDefault="00661B64" w:rsidP="00661B64">
      <w:r w:rsidRPr="00661B64">
        <w:t>Most anglers I have spoken with did not. Many could not believe the scale when shown the documented figures. These numbers have existed in formal management amendments for decades, yet they have rarely been presented to the public in the context of what they mean for long-term ecosystem sustainability.</w:t>
      </w:r>
    </w:p>
    <w:p w14:paraId="6AA4388A" w14:textId="77777777" w:rsidR="00661B64" w:rsidRPr="00661B64" w:rsidRDefault="00661B64" w:rsidP="00661B64">
      <w:r w:rsidRPr="00661B64">
        <w:t>This is why this matters.</w:t>
      </w:r>
    </w:p>
    <w:p w14:paraId="3919E37F" w14:textId="77777777" w:rsidR="00661B64" w:rsidRPr="00661B64" w:rsidRDefault="00661B64" w:rsidP="00661B64">
      <w:r w:rsidRPr="00661B64">
        <w:lastRenderedPageBreak/>
        <w:t>If juvenile removal at documented industrial scale is part of the historical record, and if foundational stocks have subsequently qualified for de minimis classification without rebuilding mandates, then it is reasonable to ask whether the current pathway produces long-term sustainability for Red Drum — or whether it manages visible symptoms within a diminished system.</w:t>
      </w:r>
    </w:p>
    <w:p w14:paraId="31393F0D" w14:textId="77777777" w:rsidR="00661B64" w:rsidRPr="00661B64" w:rsidRDefault="00661B64" w:rsidP="00661B64">
      <w:r w:rsidRPr="00661B64">
        <w:t>I am not assigning motive.</w:t>
      </w:r>
    </w:p>
    <w:p w14:paraId="7C34AD3C" w14:textId="77777777" w:rsidR="00661B64" w:rsidRPr="00661B64" w:rsidRDefault="00661B64" w:rsidP="00661B64">
      <w:r w:rsidRPr="00661B64">
        <w:t>I am asking for reconciliation.</w:t>
      </w:r>
    </w:p>
    <w:p w14:paraId="0BE6DCFF" w14:textId="77777777" w:rsidR="00661B64" w:rsidRPr="00661B64" w:rsidRDefault="00661B64" w:rsidP="00661B64">
      <w:r w:rsidRPr="00661B64">
        <w:t>If this understanding of ecosystem pressure is incomplete or incorrect, then fisheries managers should be able to explain, clearly and publicly, how documented discard mortality at this scale does not materially affect the food web and carrying capacity necessary to sustain Red Drum and Spotted Seatrout.</w:t>
      </w:r>
    </w:p>
    <w:p w14:paraId="32B8E267" w14:textId="77777777" w:rsidR="00661B64" w:rsidRPr="00661B64" w:rsidRDefault="00661B64" w:rsidP="00661B64">
      <w:r w:rsidRPr="00661B64">
        <w:t>If it does affect those factors, then it must be part of the discussion.</w:t>
      </w:r>
    </w:p>
    <w:p w14:paraId="79D252FF" w14:textId="77777777" w:rsidR="00661B64" w:rsidRPr="00661B64" w:rsidRDefault="00661B64" w:rsidP="00661B64">
      <w:r w:rsidRPr="00661B64">
        <w:t>Because once Red Drum and Spotted Seatrout are both under stress, what diversified inshore recreational fishery remains?</w:t>
      </w:r>
    </w:p>
    <w:p w14:paraId="14C6E8B7" w14:textId="77777777" w:rsidR="00661B64" w:rsidRPr="00661B64" w:rsidRDefault="00661B64" w:rsidP="00661B64">
      <w:r w:rsidRPr="00661B64">
        <w:t>This meeting is important precisely because we are not discussing a surplus.</w:t>
      </w:r>
    </w:p>
    <w:p w14:paraId="2DDA737F" w14:textId="77777777" w:rsidR="00661B64" w:rsidRPr="00661B64" w:rsidRDefault="00661B64" w:rsidP="00661B64">
      <w:r w:rsidRPr="00661B64">
        <w:t>We are discussing the stability of the last widely accessible predator stocks in Georgia state waters.</w:t>
      </w:r>
    </w:p>
    <w:p w14:paraId="308D9FC3" w14:textId="77777777" w:rsidR="00661B64" w:rsidRPr="00661B64" w:rsidRDefault="00661B64" w:rsidP="00661B64">
      <w:r w:rsidRPr="00661B64">
        <w:t>If the public trust framework is to mean what it has meant in other wildlife contexts, then ecosystem balance must be central — not peripheral.</w:t>
      </w:r>
    </w:p>
    <w:p w14:paraId="4436C066" w14:textId="77777777" w:rsidR="00661B64" w:rsidRPr="00661B64" w:rsidRDefault="00661B64" w:rsidP="00661B64">
      <w:r w:rsidRPr="00661B64">
        <w:t>You must decide for yourself whether the scale described here matters.</w:t>
      </w:r>
    </w:p>
    <w:p w14:paraId="037FEA9E" w14:textId="77777777" w:rsidR="00661B64" w:rsidRPr="00661B64" w:rsidRDefault="00661B64" w:rsidP="00661B64">
      <w:r w:rsidRPr="00661B64">
        <w:t>But it deserves to be understood before further restrictions are accepted.</w:t>
      </w:r>
    </w:p>
    <w:p w14:paraId="66D55338" w14:textId="77777777" w:rsidR="00661B64" w:rsidRDefault="00661B64" w:rsidP="00F0319E"/>
    <w:p w14:paraId="19904A4D" w14:textId="77777777" w:rsidR="00A65506" w:rsidRPr="00A65506" w:rsidRDefault="00A65506" w:rsidP="00A65506">
      <w:pPr>
        <w:rPr>
          <w:b/>
          <w:bCs/>
        </w:rPr>
      </w:pPr>
      <w:r w:rsidRPr="00A65506">
        <w:rPr>
          <w:b/>
          <w:bCs/>
        </w:rPr>
        <w:t>Attrition Is Not a Management Strategy</w:t>
      </w:r>
    </w:p>
    <w:p w14:paraId="4F7F3A92" w14:textId="77777777" w:rsidR="00A65506" w:rsidRPr="00A65506" w:rsidRDefault="00A65506" w:rsidP="00A65506">
      <w:r w:rsidRPr="00A65506">
        <w:t>Over the years, I have been told that shrimping effort has declined and that market forces will eventually correct pressure on their own. I heard this explanation more than twenty-five years ago, during a time when visible impacts to Georgia’s inshore fishery were already being observed.</w:t>
      </w:r>
    </w:p>
    <w:p w14:paraId="5EF6E1A2" w14:textId="77777777" w:rsidR="00A65506" w:rsidRPr="00A65506" w:rsidRDefault="00A65506" w:rsidP="00A65506">
      <w:r w:rsidRPr="00A65506">
        <w:t>But attrition is not a management strategy.</w:t>
      </w:r>
    </w:p>
    <w:p w14:paraId="403AE196" w14:textId="77777777" w:rsidR="00A65506" w:rsidRPr="00A65506" w:rsidRDefault="00A65506" w:rsidP="00A65506">
      <w:r w:rsidRPr="00A65506">
        <w:t>Allowing a fishery to contract under its own weight — waiting for effort to decline naturally — is not ecosystem-based reform. It is passive acceptance of degradation.</w:t>
      </w:r>
    </w:p>
    <w:p w14:paraId="2DED1A40" w14:textId="77777777" w:rsidR="00A65506" w:rsidRPr="00A65506" w:rsidRDefault="00A65506" w:rsidP="00A65506">
      <w:r w:rsidRPr="00A65506">
        <w:lastRenderedPageBreak/>
        <w:t>Wild resource management in the United States has never been built on attrition. It has been built on deliberate conservation decisions: habitat protection, harvest regulation grounded in biology, and removal of commercial extraction where necessary to restore balance.</w:t>
      </w:r>
    </w:p>
    <w:p w14:paraId="7C14CC28" w14:textId="77777777" w:rsidR="00A65506" w:rsidRPr="00A65506" w:rsidRDefault="00A65506" w:rsidP="00A65506">
      <w:r w:rsidRPr="00A65506">
        <w:t>Saltwater should not be the exception.</w:t>
      </w:r>
    </w:p>
    <w:p w14:paraId="44E9229A" w14:textId="77777777" w:rsidR="00A65506" w:rsidRPr="00A65506" w:rsidRDefault="00A65506" w:rsidP="00A65506">
      <w:r w:rsidRPr="00A65506">
        <w:t>Today, seafood alternatives exist in ways they did not in the early 1900s. Aquaculture and global imports now supply the majority of shrimp and seafood consumed in Georgia, across the nation, and worldwide. Shrimping continues year-round in federal waters beyond three miles offshore, but Georgia’s inshore shrimp fishery is not the primary source feeding the broader market.</w:t>
      </w:r>
    </w:p>
    <w:p w14:paraId="3EE14264" w14:textId="77777777" w:rsidR="00A65506" w:rsidRPr="00A65506" w:rsidRDefault="00A65506" w:rsidP="00A65506">
      <w:r w:rsidRPr="00A65506">
        <w:t>The question is not whether shrimp have value.</w:t>
      </w:r>
    </w:p>
    <w:p w14:paraId="62BCC500" w14:textId="77777777" w:rsidR="00A65506" w:rsidRPr="00A65506" w:rsidRDefault="00A65506" w:rsidP="00A65506">
      <w:r w:rsidRPr="00A65506">
        <w:t>The question is whether Georgia state waters — shallow estuarine systems fed by the Savannah, Ogeechee, Altamaha, Satilla, and St. Marys rivers — will be managed primarily for ecosystem resilience or allowed to continue under a structure that removes juvenile biomass at scale.</w:t>
      </w:r>
    </w:p>
    <w:p w14:paraId="7EDE868F" w14:textId="77777777" w:rsidR="00A65506" w:rsidRPr="00A65506" w:rsidRDefault="00A65506" w:rsidP="00A65506">
      <w:r w:rsidRPr="00A65506">
        <w:t>If we accept attrition as policy, then we accept contraction as normal.</w:t>
      </w:r>
    </w:p>
    <w:p w14:paraId="39DD1BED" w14:textId="77777777" w:rsidR="00A65506" w:rsidRPr="00A65506" w:rsidRDefault="00A65506" w:rsidP="00A65506">
      <w:r w:rsidRPr="00A65506">
        <w:t>That is not fisheries science.</w:t>
      </w:r>
    </w:p>
    <w:p w14:paraId="7285363A" w14:textId="29BD1D67" w:rsidR="00A65506" w:rsidRPr="00A65506" w:rsidRDefault="00D36A84" w:rsidP="00A65506">
      <w:r>
        <w:rPr>
          <w:noProof/>
        </w:rPr>
        <w:pict w14:anchorId="7BA1D6B8">
          <v:rect id="_x0000_i1028" alt="" style="width:468pt;height:.05pt;mso-width-percent:0;mso-height-percent:0;mso-width-percent:0;mso-height-percent:0" o:hralign="center" o:hrstd="t" o:hr="t" fillcolor="#a0a0a0" stroked="f"/>
        </w:pict>
      </w:r>
    </w:p>
    <w:p w14:paraId="7B7E34D2" w14:textId="77777777" w:rsidR="00A65506" w:rsidRPr="00A65506" w:rsidRDefault="00A65506" w:rsidP="00A65506">
      <w:pPr>
        <w:rPr>
          <w:b/>
          <w:bCs/>
        </w:rPr>
      </w:pPr>
      <w:r w:rsidRPr="00A65506">
        <w:rPr>
          <w:b/>
          <w:bCs/>
        </w:rPr>
        <w:t>The Economic Reality — Attrition Is Already Occurring</w:t>
      </w:r>
    </w:p>
    <w:p w14:paraId="33BD4FE8" w14:textId="77777777" w:rsidR="00A65506" w:rsidRPr="00A65506" w:rsidRDefault="00A65506" w:rsidP="00A65506">
      <w:r w:rsidRPr="00A65506">
        <w:t>Commercial shrimping effort in Georgia has declined significantly over time. The number of active vessels has decreased. Reinvestment in new shrimp boats is rare. Working docks that once supported continuous activity now sit largely idle.</w:t>
      </w:r>
    </w:p>
    <w:p w14:paraId="00AF3540" w14:textId="77777777" w:rsidR="00A65506" w:rsidRPr="00A65506" w:rsidRDefault="00A65506" w:rsidP="00A65506">
      <w:r w:rsidRPr="00A65506">
        <w:t>This is observable along Georgia’s coast.</w:t>
      </w:r>
    </w:p>
    <w:p w14:paraId="5C9A940B" w14:textId="77777777" w:rsidR="00A65506" w:rsidRPr="00A65506" w:rsidRDefault="00A65506" w:rsidP="00A65506">
      <w:r w:rsidRPr="00A65506">
        <w:t>When was the last time a newly built shrimp trawler entered Georgia state waters?</w:t>
      </w:r>
    </w:p>
    <w:p w14:paraId="312E41E4" w14:textId="77777777" w:rsidR="00A65506" w:rsidRPr="00A65506" w:rsidRDefault="00A65506" w:rsidP="00A65506">
      <w:r w:rsidRPr="00A65506">
        <w:t>The economic pressure from imports and global aquaculture has already reduced the scale of inshore shrimping relative to previous decades. That contraction is occurring independent of ecosystem reform.</w:t>
      </w:r>
    </w:p>
    <w:p w14:paraId="56A2893D" w14:textId="77777777" w:rsidR="00A65506" w:rsidRPr="00A65506" w:rsidRDefault="00A65506" w:rsidP="00A65506">
      <w:r w:rsidRPr="00A65506">
        <w:t>If attrition is already underway economically, then a larger question emerges:</w:t>
      </w:r>
    </w:p>
    <w:p w14:paraId="3477D8F4" w14:textId="77777777" w:rsidR="00A65506" w:rsidRPr="00A65506" w:rsidRDefault="00A65506" w:rsidP="00A65506">
      <w:r w:rsidRPr="00A65506">
        <w:t>Why should Georgia continue structuring shallow state waters primarily around preserving an extraction model that is already shrinking — while limiting the growth potential of a diversified recreational fishery?</w:t>
      </w:r>
    </w:p>
    <w:p w14:paraId="74CAE2C7" w14:textId="571DCD76" w:rsidR="00A65506" w:rsidRPr="00A65506" w:rsidRDefault="00D36A84" w:rsidP="00A65506">
      <w:r>
        <w:rPr>
          <w:noProof/>
        </w:rPr>
        <w:lastRenderedPageBreak/>
        <w:pict w14:anchorId="38F646A9">
          <v:rect id="_x0000_i1027" alt="" style="width:468pt;height:.05pt;mso-width-percent:0;mso-height-percent:0;mso-width-percent:0;mso-height-percent:0" o:hralign="center" o:hrstd="t" o:hr="t" fillcolor="#a0a0a0" stroked="f"/>
        </w:pict>
      </w:r>
    </w:p>
    <w:p w14:paraId="266AD9D7" w14:textId="77777777" w:rsidR="00A65506" w:rsidRPr="00A65506" w:rsidRDefault="00A65506" w:rsidP="00A65506">
      <w:pPr>
        <w:rPr>
          <w:b/>
          <w:bCs/>
        </w:rPr>
      </w:pPr>
      <w:r w:rsidRPr="00A65506">
        <w:rPr>
          <w:b/>
          <w:bCs/>
        </w:rPr>
        <w:t>The Broader Value of a Restored Recreational Fishery</w:t>
      </w:r>
    </w:p>
    <w:p w14:paraId="6C33D628" w14:textId="77777777" w:rsidR="00A65506" w:rsidRPr="00A65506" w:rsidRDefault="00A65506" w:rsidP="00A65506">
      <w:r w:rsidRPr="00A65506">
        <w:t>A restored and diversified recreational saltwater fishery does more than generate economic activity — it restores access.</w:t>
      </w:r>
    </w:p>
    <w:p w14:paraId="1BABC08F" w14:textId="77777777" w:rsidR="00A65506" w:rsidRPr="00A65506" w:rsidRDefault="00A65506" w:rsidP="00A65506">
      <w:r w:rsidRPr="00A65506">
        <w:t>When foundational stocks are healthy and adult classes are visible, people fishing from piers, bridges, beaches, docks, and riverbanks can reasonably expect to catch fish. Those without boats — families, children, retirees, working-class residents — regain meaningful participation in the fishery.</w:t>
      </w:r>
    </w:p>
    <w:p w14:paraId="2706E386" w14:textId="77777777" w:rsidR="00A65506" w:rsidRPr="00A65506" w:rsidRDefault="00A65506" w:rsidP="00A65506">
      <w:r w:rsidRPr="00A65506">
        <w:t>Today, in many areas, shore-bound anglers primarily encounter sharks, stingrays, and catfish. That is not a diversified inshore ecosystem. It is a narrowed one.</w:t>
      </w:r>
    </w:p>
    <w:p w14:paraId="4E5360A6" w14:textId="77777777" w:rsidR="00A65506" w:rsidRPr="00A65506" w:rsidRDefault="00A65506" w:rsidP="00A65506">
      <w:r w:rsidRPr="00A65506">
        <w:t>Recreational opportunity should not be limited to those who can afford offshore vessels or private access.</w:t>
      </w:r>
    </w:p>
    <w:p w14:paraId="6FAF9964" w14:textId="77777777" w:rsidR="00A65506" w:rsidRPr="00A65506" w:rsidRDefault="00A65506" w:rsidP="00A65506">
      <w:r w:rsidRPr="00A65506">
        <w:t>Equal access has always been a defining feature of American wildlife management.</w:t>
      </w:r>
    </w:p>
    <w:p w14:paraId="3E9C9068" w14:textId="77777777" w:rsidR="00A65506" w:rsidRPr="00A65506" w:rsidRDefault="00A65506" w:rsidP="00A65506">
      <w:r w:rsidRPr="00A65506">
        <w:t>When a fishery is balanced, opportunity expands outward. Participation grows. Tourism strengthens. Local economies benefit — not because extraction is maximized, but because opportunity is restored.</w:t>
      </w:r>
    </w:p>
    <w:p w14:paraId="175CC205" w14:textId="77777777" w:rsidR="00A65506" w:rsidRPr="00A65506" w:rsidRDefault="00A65506" w:rsidP="00A65506">
      <w:r w:rsidRPr="00A65506">
        <w:t>The value of a saltwater fishery is not measured solely in pounds landed.</w:t>
      </w:r>
    </w:p>
    <w:p w14:paraId="5C8C044B" w14:textId="77777777" w:rsidR="00A65506" w:rsidRPr="00A65506" w:rsidRDefault="00A65506" w:rsidP="00A65506">
      <w:r w:rsidRPr="00A65506">
        <w:t>It is measured in participation, sustainability, and generational continuity.</w:t>
      </w:r>
    </w:p>
    <w:p w14:paraId="028DA038" w14:textId="77777777" w:rsidR="00A65506" w:rsidRPr="00A65506" w:rsidRDefault="00A65506" w:rsidP="00A65506">
      <w:r w:rsidRPr="00A65506">
        <w:t>If foundational species remain diminished and predator stocks are tightened without structural reform, recreational opportunity contracts further.</w:t>
      </w:r>
    </w:p>
    <w:p w14:paraId="0E483833" w14:textId="77777777" w:rsidR="00A65506" w:rsidRPr="00A65506" w:rsidRDefault="00A65506" w:rsidP="00A65506">
      <w:r w:rsidRPr="00A65506">
        <w:t>If ecosystem balance is restored, opportunity expands.</w:t>
      </w:r>
    </w:p>
    <w:p w14:paraId="03A0A452" w14:textId="77777777" w:rsidR="00A65506" w:rsidRPr="00A65506" w:rsidRDefault="00A65506" w:rsidP="00A65506">
      <w:r w:rsidRPr="00A65506">
        <w:t>The choice before Georgia is not between commerce and recreation.</w:t>
      </w:r>
    </w:p>
    <w:p w14:paraId="44CC9337" w14:textId="77777777" w:rsidR="00A65506" w:rsidRPr="00A65506" w:rsidRDefault="00A65506" w:rsidP="00A65506">
      <w:r w:rsidRPr="00A65506">
        <w:t>It is between managing for maximum extraction within a shrinking system — or managing for ecosystem stability that sustains opportunity over time.</w:t>
      </w:r>
    </w:p>
    <w:p w14:paraId="77386C02" w14:textId="77777777" w:rsidR="00A65506" w:rsidRPr="00A65506" w:rsidRDefault="00A65506" w:rsidP="00A65506">
      <w:r w:rsidRPr="00A65506">
        <w:t>If we are honest, Georgia is not yet prepared for that future.</w:t>
      </w:r>
    </w:p>
    <w:p w14:paraId="4A94906C" w14:textId="77777777" w:rsidR="00A65506" w:rsidRPr="00A65506" w:rsidRDefault="00A65506" w:rsidP="00A65506">
      <w:r w:rsidRPr="00A65506">
        <w:t>But it can be.</w:t>
      </w:r>
    </w:p>
    <w:p w14:paraId="40755747" w14:textId="2D6007ED" w:rsidR="00A65506" w:rsidRPr="00A65506" w:rsidRDefault="00D36A84" w:rsidP="00A65506">
      <w:r>
        <w:rPr>
          <w:noProof/>
        </w:rPr>
        <w:pict w14:anchorId="65EED6D7">
          <v:rect id="_x0000_i1026" alt="" style="width:468pt;height:.05pt;mso-width-percent:0;mso-height-percent:0;mso-width-percent:0;mso-height-percent:0" o:hralign="center" o:hrstd="t" o:hr="t" fillcolor="#a0a0a0" stroked="f"/>
        </w:pict>
      </w:r>
    </w:p>
    <w:p w14:paraId="2A1AD646" w14:textId="77777777" w:rsidR="009F2086" w:rsidRDefault="009F2086" w:rsidP="00A65506">
      <w:pPr>
        <w:rPr>
          <w:b/>
          <w:bCs/>
        </w:rPr>
      </w:pPr>
    </w:p>
    <w:p w14:paraId="6E4D3A9F" w14:textId="77777777" w:rsidR="009F2086" w:rsidRDefault="009F2086" w:rsidP="00A65506">
      <w:pPr>
        <w:rPr>
          <w:b/>
          <w:bCs/>
        </w:rPr>
      </w:pPr>
    </w:p>
    <w:p w14:paraId="70A202AD" w14:textId="629AF8F2" w:rsidR="00A65506" w:rsidRPr="00A65506" w:rsidRDefault="00A65506" w:rsidP="00A65506">
      <w:pPr>
        <w:rPr>
          <w:b/>
          <w:bCs/>
        </w:rPr>
      </w:pPr>
      <w:r w:rsidRPr="00A65506">
        <w:rPr>
          <w:b/>
          <w:bCs/>
        </w:rPr>
        <w:lastRenderedPageBreak/>
        <w:t>Restore the Fishery — Not Just the Fish</w:t>
      </w:r>
    </w:p>
    <w:p w14:paraId="124D966B" w14:textId="77777777" w:rsidR="00A65506" w:rsidRPr="00A65506" w:rsidRDefault="00A65506" w:rsidP="00A65506">
      <w:r w:rsidRPr="00A65506">
        <w:t>Red Drum is already the only saltwater finfish in Georgia state waters protected by Game Fish Status. It cannot carry the ecosystem alone.</w:t>
      </w:r>
    </w:p>
    <w:p w14:paraId="45904C2E" w14:textId="77777777" w:rsidR="00A65506" w:rsidRPr="00A65506" w:rsidRDefault="00A65506" w:rsidP="00A65506">
      <w:r w:rsidRPr="00A65506">
        <w:t>If we are serious about long-term sustainability, then the principle behind Game Fish Status must be applied holistically — to Spotted Seatrout, Atlantic Croaker, Spot Croaker, Flounder, Whiting (Southern Kingfish), Weakfish (Summer Trout), Sheepshead, Black Drum, and other foundational species.</w:t>
      </w:r>
    </w:p>
    <w:p w14:paraId="4BC75B39" w14:textId="77777777" w:rsidR="00A65506" w:rsidRPr="00A65506" w:rsidRDefault="00A65506" w:rsidP="00A65506">
      <w:r w:rsidRPr="00A65506">
        <w:t>Game Fish Status has long functioned as a structural conservation tool across all fifty states in freshwater and wildlife management. It removes commercial incentive from public trust resources and restores balance.</w:t>
      </w:r>
    </w:p>
    <w:p w14:paraId="3A0383BB" w14:textId="77777777" w:rsidR="00A65506" w:rsidRPr="00A65506" w:rsidRDefault="00A65506" w:rsidP="00A65506">
      <w:r w:rsidRPr="00A65506">
        <w:t>Saltwater should not be treated differently.</w:t>
      </w:r>
    </w:p>
    <w:p w14:paraId="33E17799" w14:textId="77777777" w:rsidR="00A65506" w:rsidRPr="00A65506" w:rsidRDefault="00A65506" w:rsidP="00A65506">
      <w:r w:rsidRPr="00A65506">
        <w:t>Shrimping does not have to end.</w:t>
      </w:r>
    </w:p>
    <w:p w14:paraId="6BB5FA2D" w14:textId="77777777" w:rsidR="00A65506" w:rsidRPr="00A65506" w:rsidRDefault="00A65506" w:rsidP="00A65506">
      <w:r w:rsidRPr="00A65506">
        <w:t>Moving non-selective trawl effort outside Georgia’s three-mile state waters boundary would:</w:t>
      </w:r>
    </w:p>
    <w:p w14:paraId="3F4B8922" w14:textId="77777777" w:rsidR="00A65506" w:rsidRPr="00A65506" w:rsidRDefault="00A65506" w:rsidP="00A65506">
      <w:pPr>
        <w:numPr>
          <w:ilvl w:val="0"/>
          <w:numId w:val="27"/>
        </w:numPr>
      </w:pPr>
      <w:r w:rsidRPr="00A65506">
        <w:t>Protect nursery habitat,</w:t>
      </w:r>
    </w:p>
    <w:p w14:paraId="4FD8AFB2" w14:textId="77777777" w:rsidR="00A65506" w:rsidRPr="00A65506" w:rsidRDefault="00A65506" w:rsidP="00A65506">
      <w:pPr>
        <w:numPr>
          <w:ilvl w:val="0"/>
          <w:numId w:val="27"/>
        </w:numPr>
      </w:pPr>
      <w:r w:rsidRPr="00A65506">
        <w:t>Reduce cumulative juvenile mortality,</w:t>
      </w:r>
    </w:p>
    <w:p w14:paraId="46D93168" w14:textId="77777777" w:rsidR="00A65506" w:rsidRPr="00A65506" w:rsidRDefault="00A65506" w:rsidP="00A65506">
      <w:pPr>
        <w:numPr>
          <w:ilvl w:val="0"/>
          <w:numId w:val="27"/>
        </w:numPr>
      </w:pPr>
      <w:r w:rsidRPr="00A65506">
        <w:t>Restore forage stability,</w:t>
      </w:r>
    </w:p>
    <w:p w14:paraId="15493248" w14:textId="77777777" w:rsidR="00A65506" w:rsidRPr="00A65506" w:rsidRDefault="00A65506" w:rsidP="00A65506">
      <w:pPr>
        <w:numPr>
          <w:ilvl w:val="0"/>
          <w:numId w:val="27"/>
        </w:numPr>
      </w:pPr>
      <w:r w:rsidRPr="00A65506">
        <w:t>And allow diversification to rebuild.</w:t>
      </w:r>
    </w:p>
    <w:p w14:paraId="341AC348" w14:textId="77777777" w:rsidR="00A65506" w:rsidRPr="00A65506" w:rsidRDefault="00A65506" w:rsidP="00A65506">
      <w:r w:rsidRPr="00A65506">
        <w:t>Cast-net shrimping without bycatch concerns can continue inshore. Offshore harvest can continue. Seafood will remain available.</w:t>
      </w:r>
    </w:p>
    <w:p w14:paraId="01C273CE" w14:textId="77777777" w:rsidR="00A65506" w:rsidRPr="00A65506" w:rsidRDefault="00A65506" w:rsidP="00A65506">
      <w:r w:rsidRPr="00A65506">
        <w:t>What changes is the ecological trajectory.</w:t>
      </w:r>
    </w:p>
    <w:p w14:paraId="1BE166BA" w14:textId="77777777" w:rsidR="00A65506" w:rsidRPr="00A65506" w:rsidRDefault="00A65506" w:rsidP="00A65506">
      <w:r w:rsidRPr="00A65506">
        <w:t>If foundational stocks are not rebuilt, if diversification is not restored, and if nursery habitats remain subject to cumulative industrial removal, then tightening recreational harvest will not reverse decline.</w:t>
      </w:r>
    </w:p>
    <w:p w14:paraId="312EAC97" w14:textId="77777777" w:rsidR="00A65506" w:rsidRPr="00A65506" w:rsidRDefault="00A65506" w:rsidP="00A65506">
      <w:r w:rsidRPr="00A65506">
        <w:t>It will only manage contraction.</w:t>
      </w:r>
    </w:p>
    <w:p w14:paraId="669FDE1E" w14:textId="77777777" w:rsidR="00A65506" w:rsidRPr="00A65506" w:rsidRDefault="00A65506" w:rsidP="00A65506">
      <w:r w:rsidRPr="00A65506">
        <w:t>We are reviewing the status of Red Drum because it is showing stress.</w:t>
      </w:r>
    </w:p>
    <w:p w14:paraId="1E1906C2" w14:textId="77777777" w:rsidR="00A65506" w:rsidRPr="00A65506" w:rsidRDefault="00A65506" w:rsidP="00A65506">
      <w:r w:rsidRPr="00A65506">
        <w:t>If we fail to address the structural conditions that led us here, then Spotted Seatrout will follow.</w:t>
      </w:r>
    </w:p>
    <w:p w14:paraId="4124FC7F" w14:textId="77777777" w:rsidR="00A65506" w:rsidRPr="00A65506" w:rsidRDefault="00A65506" w:rsidP="00A65506">
      <w:r w:rsidRPr="00A65506">
        <w:t>After that, what remains?</w:t>
      </w:r>
    </w:p>
    <w:p w14:paraId="42F75A92" w14:textId="77777777" w:rsidR="00A65506" w:rsidRPr="00A65506" w:rsidRDefault="00A65506" w:rsidP="00A65506">
      <w:r w:rsidRPr="00A65506">
        <w:lastRenderedPageBreak/>
        <w:t>Georgia should be a world-class inshore fishing destination.</w:t>
      </w:r>
    </w:p>
    <w:p w14:paraId="265A62FD" w14:textId="77777777" w:rsidR="00A65506" w:rsidRPr="00A65506" w:rsidRDefault="00A65506" w:rsidP="00A65506">
      <w:r w:rsidRPr="00A65506">
        <w:t>We should not accept a future where shore-bound anglers primarily encounter sharks, stingrays, and catfish while predator stocks are tightened and foundational species are minimized administratively.</w:t>
      </w:r>
    </w:p>
    <w:p w14:paraId="7494567A" w14:textId="77777777" w:rsidR="00A65506" w:rsidRPr="00A65506" w:rsidRDefault="00A65506" w:rsidP="00A65506">
      <w:r w:rsidRPr="00A65506">
        <w:t>If management does not align with ecosystem-based fisheries science, then recreational opportunity will continue to erode.</w:t>
      </w:r>
    </w:p>
    <w:p w14:paraId="79C68CF7" w14:textId="77777777" w:rsidR="00A65506" w:rsidRPr="00A65506" w:rsidRDefault="00A65506" w:rsidP="00A65506">
      <w:r w:rsidRPr="00A65506">
        <w:t>This is not about blame.</w:t>
      </w:r>
    </w:p>
    <w:p w14:paraId="511AC94E" w14:textId="77777777" w:rsidR="00A65506" w:rsidRPr="00A65506" w:rsidRDefault="00A65506" w:rsidP="00A65506">
      <w:r w:rsidRPr="00A65506">
        <w:t>It is about trajectory.</w:t>
      </w:r>
    </w:p>
    <w:p w14:paraId="0BA98CA2" w14:textId="77777777" w:rsidR="00A65506" w:rsidRPr="00A65506" w:rsidRDefault="00A65506" w:rsidP="00A65506">
      <w:r w:rsidRPr="00A65506">
        <w:t>We must decide whether Georgia state waters are managed first as a public trust ecosystem — or primarily to accommodate extraction in shallow nursery habitat.</w:t>
      </w:r>
    </w:p>
    <w:p w14:paraId="0284C76C" w14:textId="77777777" w:rsidR="00A65506" w:rsidRPr="00A65506" w:rsidRDefault="00A65506" w:rsidP="00A65506">
      <w:r w:rsidRPr="00A65506">
        <w:t>If we choose restoration, then the pathway is clear:</w:t>
      </w:r>
    </w:p>
    <w:p w14:paraId="3AE31FED" w14:textId="77777777" w:rsidR="00A65506" w:rsidRPr="00A65506" w:rsidRDefault="00A65506" w:rsidP="00A65506">
      <w:r w:rsidRPr="00A65506">
        <w:t>Protect nursery waters.</w:t>
      </w:r>
      <w:r w:rsidRPr="00A65506">
        <w:br/>
        <w:t>Rebuild diversification.</w:t>
      </w:r>
      <w:r w:rsidRPr="00A65506">
        <w:br/>
        <w:t>Extend Game Fish protections holistically.</w:t>
      </w:r>
      <w:r w:rsidRPr="00A65506">
        <w:br/>
        <w:t>Restore ecosystem balance.</w:t>
      </w:r>
    </w:p>
    <w:p w14:paraId="364C8897" w14:textId="77777777" w:rsidR="00A65506" w:rsidRPr="00A65506" w:rsidRDefault="00A65506" w:rsidP="00A65506">
      <w:r w:rsidRPr="00A65506">
        <w:t>That is how you save Red Drum.</w:t>
      </w:r>
    </w:p>
    <w:p w14:paraId="3120C9E5" w14:textId="77777777" w:rsidR="00A65506" w:rsidRPr="00A65506" w:rsidRDefault="00A65506" w:rsidP="00A65506">
      <w:r w:rsidRPr="00A65506">
        <w:t>That is how you sustain Spotted Seatrout.</w:t>
      </w:r>
    </w:p>
    <w:p w14:paraId="51EE2324" w14:textId="77777777" w:rsidR="00A65506" w:rsidRPr="00A65506" w:rsidRDefault="00A65506" w:rsidP="00A65506">
      <w:r w:rsidRPr="00A65506">
        <w:t>That is how you preserve a recreational saltwater fishery for future generations.</w:t>
      </w:r>
    </w:p>
    <w:p w14:paraId="091B1B19" w14:textId="77777777" w:rsidR="00D37596" w:rsidRDefault="00D37596" w:rsidP="00F0319E"/>
    <w:p w14:paraId="5DC1E371" w14:textId="77777777" w:rsidR="00C02AFE" w:rsidRPr="00C02AFE" w:rsidRDefault="00C02AFE" w:rsidP="00C02AFE">
      <w:pPr>
        <w:rPr>
          <w:b/>
          <w:bCs/>
        </w:rPr>
      </w:pPr>
      <w:r w:rsidRPr="00C02AFE">
        <w:rPr>
          <w:b/>
          <w:bCs/>
        </w:rPr>
        <w:t>A Call to Participate — Your Voice Matters</w:t>
      </w:r>
    </w:p>
    <w:p w14:paraId="723F5312" w14:textId="77777777" w:rsidR="00C02AFE" w:rsidRPr="00C02AFE" w:rsidRDefault="00C02AFE" w:rsidP="00C02AFE">
      <w:r w:rsidRPr="00C02AFE">
        <w:t>This initiative is not limited to Georgia.</w:t>
      </w:r>
    </w:p>
    <w:p w14:paraId="0262BE66" w14:textId="77777777" w:rsidR="00C02AFE" w:rsidRPr="00C02AFE" w:rsidRDefault="00C02AFE" w:rsidP="00C02AFE">
      <w:r w:rsidRPr="00C02AFE">
        <w:t>Georgia is the case study.</w:t>
      </w:r>
      <w:r w:rsidRPr="00C02AFE">
        <w:br/>
        <w:t>The issue is national.</w:t>
      </w:r>
    </w:p>
    <w:p w14:paraId="212EEF0D" w14:textId="77777777" w:rsidR="00C02AFE" w:rsidRPr="00C02AFE" w:rsidRDefault="00C02AFE" w:rsidP="00C02AFE">
      <w:r w:rsidRPr="00C02AFE">
        <w:t>The same structural imbalance seen in Georgia state waters exists in federal waters offshore and along coastlines across the United States. The same tension between commercial extraction and recreational opportunity appears in management frameworks shaped decades ago — often before the recreational saltwater sector had meaningful representation or economic presence.</w:t>
      </w:r>
    </w:p>
    <w:p w14:paraId="20958EB5" w14:textId="77777777" w:rsidR="00C02AFE" w:rsidRPr="00C02AFE" w:rsidRDefault="00C02AFE" w:rsidP="00C02AFE">
      <w:r w:rsidRPr="00C02AFE">
        <w:t xml:space="preserve">Before modern saltwater regulatory systems were built, a conservation precedent already existed across all fifty states. Wildlife and freshwater fisheries were managed under public </w:t>
      </w:r>
      <w:r w:rsidRPr="00C02AFE">
        <w:lastRenderedPageBreak/>
        <w:t>trust doctrine and Game Fish/Game Animal frameworks that removed commercial extraction from public resources once depletion began to threaten sustainability.</w:t>
      </w:r>
    </w:p>
    <w:p w14:paraId="24907D16" w14:textId="77777777" w:rsidR="00C02AFE" w:rsidRPr="00C02AFE" w:rsidRDefault="00C02AFE" w:rsidP="00C02AFE">
      <w:r w:rsidRPr="00C02AFE">
        <w:t>That precedent was established because overharvesting and severe depletion had already proven what happens when wild resources are treated primarily as commodities.</w:t>
      </w:r>
    </w:p>
    <w:p w14:paraId="561B8BD5" w14:textId="77777777" w:rsidR="00C02AFE" w:rsidRPr="00C02AFE" w:rsidRDefault="00C02AFE" w:rsidP="00C02AFE">
      <w:r w:rsidRPr="00C02AFE">
        <w:t>Game Fish and Game Animal status became the corrective mechanism.</w:t>
      </w:r>
    </w:p>
    <w:p w14:paraId="79D05838" w14:textId="77777777" w:rsidR="00C02AFE" w:rsidRPr="00C02AFE" w:rsidRDefault="00C02AFE" w:rsidP="00C02AFE">
      <w:r w:rsidRPr="00C02AFE">
        <w:t>When saltwater regulatory systems later developed — including federal frameworks such as the Magnuson-Stevens Act — they evolved along a different path. Commercial structures were embedded within management in ways that freshwater and terrestrial wildlife systems had already corrected.</w:t>
      </w:r>
    </w:p>
    <w:p w14:paraId="48D5677C" w14:textId="77777777" w:rsidR="00C02AFE" w:rsidRPr="00C02AFE" w:rsidRDefault="00C02AFE" w:rsidP="00C02AFE">
      <w:r w:rsidRPr="00C02AFE">
        <w:t>Saltwater became the exception.</w:t>
      </w:r>
    </w:p>
    <w:p w14:paraId="3DEFE5BA" w14:textId="77777777" w:rsidR="00C02AFE" w:rsidRPr="00C02AFE" w:rsidRDefault="00C02AFE" w:rsidP="00C02AFE">
      <w:r w:rsidRPr="00C02AFE">
        <w:t>That divergence is at the heart of today’s dilemma.</w:t>
      </w:r>
    </w:p>
    <w:p w14:paraId="374CD6B4" w14:textId="77777777" w:rsidR="00C02AFE" w:rsidRPr="00C02AFE" w:rsidRDefault="00C02AFE" w:rsidP="00C02AFE">
      <w:r w:rsidRPr="00C02AFE">
        <w:t>If public trust doctrine and Game Fish principles were the proven solution for restoring depleted wildlife and freshwater fisheries, then the logical question is simple:</w:t>
      </w:r>
    </w:p>
    <w:p w14:paraId="19D591D5" w14:textId="77777777" w:rsidR="00C02AFE" w:rsidRPr="00C02AFE" w:rsidRDefault="00C02AFE" w:rsidP="00C02AFE">
      <w:r w:rsidRPr="00C02AFE">
        <w:t>Why should saltwater remain outside that same standard?</w:t>
      </w:r>
    </w:p>
    <w:p w14:paraId="31485512" w14:textId="77777777" w:rsidR="00C02AFE" w:rsidRPr="00C02AFE" w:rsidRDefault="00C02AFE" w:rsidP="00C02AFE">
      <w:r w:rsidRPr="00C02AFE">
        <w:t>The Genesis 1:26 Project — Game Fish Status — exists to restore alignment with that established precedent.</w:t>
      </w:r>
    </w:p>
    <w:p w14:paraId="3EF47253" w14:textId="77777777" w:rsidR="00C02AFE" w:rsidRPr="00C02AFE" w:rsidRDefault="00C02AFE" w:rsidP="00C02AFE">
      <w:r w:rsidRPr="00C02AFE">
        <w:t>This is not about inventing something new.</w:t>
      </w:r>
    </w:p>
    <w:p w14:paraId="42D2AB60" w14:textId="77777777" w:rsidR="00C02AFE" w:rsidRPr="00C02AFE" w:rsidRDefault="00C02AFE" w:rsidP="00C02AFE">
      <w:r w:rsidRPr="00C02AFE">
        <w:t>It is about returning to a standard that predates modern saltwater extraction frameworks and has already been proven effective nationwide.</w:t>
      </w:r>
    </w:p>
    <w:p w14:paraId="270557D2" w14:textId="77777777" w:rsidR="00C02AFE" w:rsidRPr="00C02AFE" w:rsidRDefault="00C02AFE" w:rsidP="00C02AFE">
      <w:r w:rsidRPr="00C02AFE">
        <w:t>Unity cannot be built on fragmentation or personal agendas.</w:t>
      </w:r>
    </w:p>
    <w:p w14:paraId="1306D3E1" w14:textId="77777777" w:rsidR="00C02AFE" w:rsidRPr="00C02AFE" w:rsidRDefault="00C02AFE" w:rsidP="00C02AFE">
      <w:r w:rsidRPr="00C02AFE">
        <w:t>It must be grounded in an existing legal and conservation framework that has already worked.</w:t>
      </w:r>
    </w:p>
    <w:p w14:paraId="07FB283F" w14:textId="77777777" w:rsidR="00C02AFE" w:rsidRPr="00C02AFE" w:rsidRDefault="00C02AFE" w:rsidP="00C02AFE">
      <w:r w:rsidRPr="00C02AFE">
        <w:t>Game Fish Status is not radical.</w:t>
      </w:r>
    </w:p>
    <w:p w14:paraId="4943B3A1" w14:textId="77777777" w:rsidR="00C02AFE" w:rsidRPr="00C02AFE" w:rsidRDefault="00C02AFE" w:rsidP="00C02AFE">
      <w:r w:rsidRPr="00C02AFE">
        <w:t>It is precedent.</w:t>
      </w:r>
    </w:p>
    <w:p w14:paraId="454F10EA" w14:textId="77777777" w:rsidR="00C02AFE" w:rsidRPr="00C02AFE" w:rsidRDefault="00C02AFE" w:rsidP="00C02AFE">
      <w:r w:rsidRPr="00C02AFE">
        <w:t>And reform requires unity.</w:t>
      </w:r>
    </w:p>
    <w:p w14:paraId="0548AA4B" w14:textId="77777777" w:rsidR="00C02AFE" w:rsidRPr="00C02AFE" w:rsidRDefault="00C02AFE" w:rsidP="00C02AFE">
      <w:r w:rsidRPr="00C02AFE">
        <w:t>There is hope.</w:t>
      </w:r>
    </w:p>
    <w:p w14:paraId="4FB9A516" w14:textId="77777777" w:rsidR="00C02AFE" w:rsidRPr="00C02AFE" w:rsidRDefault="00C02AFE" w:rsidP="00C02AFE">
      <w:r w:rsidRPr="00C02AFE">
        <w:t xml:space="preserve">For the first time, there is a place where concerned anglers, citizens, and families can come together under a unified educational effort. Through the Genesis 1:26 Project, individuals who agree with this message can lend their voice so that when meaningful </w:t>
      </w:r>
      <w:r w:rsidRPr="00C02AFE">
        <w:lastRenderedPageBreak/>
        <w:t>opportunities arise — whether at the state or federal level — coordinated, informed participation can take place.</w:t>
      </w:r>
    </w:p>
    <w:p w14:paraId="1FFF0C6B" w14:textId="77777777" w:rsidR="00C02AFE" w:rsidRPr="00C02AFE" w:rsidRDefault="00C02AFE" w:rsidP="00C02AFE">
      <w:r w:rsidRPr="00C02AFE">
        <w:t>Education allows us to know when those moments occur.</w:t>
      </w:r>
      <w:r w:rsidRPr="00C02AFE">
        <w:br/>
        <w:t>A unified voice allows us to respond effectively.</w:t>
      </w:r>
    </w:p>
    <w:p w14:paraId="168C2D08" w14:textId="77777777" w:rsidR="00C02AFE" w:rsidRPr="00C02AFE" w:rsidRDefault="00C02AFE" w:rsidP="00C02AFE">
      <w:r w:rsidRPr="00C02AFE">
        <w:t>You do have a voice.</w:t>
      </w:r>
    </w:p>
    <w:p w14:paraId="1AA83C50" w14:textId="77777777" w:rsidR="00C02AFE" w:rsidRPr="00C02AFE" w:rsidRDefault="00C02AFE" w:rsidP="00C02AFE">
      <w:r w:rsidRPr="00C02AFE">
        <w:t>If you believe that saltwater fisheries should be managed with the same public trust principles that govern freshwater and wildlife resources…</w:t>
      </w:r>
    </w:p>
    <w:p w14:paraId="431E8993" w14:textId="77777777" w:rsidR="00C02AFE" w:rsidRPr="00C02AFE" w:rsidRDefault="00C02AFE" w:rsidP="00C02AFE">
      <w:r w:rsidRPr="00C02AFE">
        <w:t>If you believe that ecosystem balance must precede maximum yield…</w:t>
      </w:r>
    </w:p>
    <w:p w14:paraId="0590B54E" w14:textId="77777777" w:rsidR="00C02AFE" w:rsidRPr="00C02AFE" w:rsidRDefault="00C02AFE" w:rsidP="00C02AFE">
      <w:r w:rsidRPr="00C02AFE">
        <w:t>If you believe that recreational opportunity — including access to Red Snapper, the grouper-snapper complex, and inshore resident species — should not be secondary to extraction structures built under outdated assumptions…</w:t>
      </w:r>
    </w:p>
    <w:p w14:paraId="1B883034" w14:textId="77777777" w:rsidR="00C02AFE" w:rsidRPr="00C02AFE" w:rsidRDefault="00C02AFE" w:rsidP="00C02AFE">
      <w:r w:rsidRPr="00C02AFE">
        <w:t>Then lend your voice.</w:t>
      </w:r>
    </w:p>
    <w:p w14:paraId="52ADFD93" w14:textId="77777777" w:rsidR="00C02AFE" w:rsidRPr="00C02AFE" w:rsidRDefault="00C02AFE" w:rsidP="00C02AFE">
      <w:r w:rsidRPr="00C02AFE">
        <w:t xml:space="preserve">We are seeking Game Fish Status not only for resident inshore species in Georgia state waters, but also for </w:t>
      </w:r>
      <w:r w:rsidRPr="00C02AFE">
        <w:rPr>
          <w:b/>
          <w:bCs/>
        </w:rPr>
        <w:t>Red Snapper and the broader grouper-snapper complex in federal waters</w:t>
      </w:r>
      <w:r w:rsidRPr="00C02AFE">
        <w:t xml:space="preserve"> — the resident bottom fish that define offshore recreational opportunity.</w:t>
      </w:r>
    </w:p>
    <w:p w14:paraId="77E5E390" w14:textId="77777777" w:rsidR="00C02AFE" w:rsidRPr="00C02AFE" w:rsidRDefault="00C02AFE" w:rsidP="00C02AFE">
      <w:r w:rsidRPr="00C02AFE">
        <w:t>This effort does not focus on pelagic species.</w:t>
      </w:r>
    </w:p>
    <w:p w14:paraId="4958127C" w14:textId="77777777" w:rsidR="00C02AFE" w:rsidRPr="00C02AFE" w:rsidRDefault="00C02AFE" w:rsidP="00C02AFE">
      <w:r w:rsidRPr="00C02AFE">
        <w:t>It focuses on foundational groundstock species — the everyday reef and bottom fish that sustain offshore ecosystems and support equal recreational access.</w:t>
      </w:r>
    </w:p>
    <w:p w14:paraId="52C9EC99" w14:textId="77777777" w:rsidR="00C02AFE" w:rsidRPr="00C02AFE" w:rsidRDefault="00C02AFE" w:rsidP="00C02AFE">
      <w:r w:rsidRPr="00C02AFE">
        <w:t>And this issue does not stop at Georgia’s borders.</w:t>
      </w:r>
    </w:p>
    <w:p w14:paraId="27868359" w14:textId="77777777" w:rsidR="00C02AFE" w:rsidRPr="00C02AFE" w:rsidRDefault="00C02AFE" w:rsidP="00C02AFE">
      <w:r w:rsidRPr="00C02AFE">
        <w:t>Similar resident bottom species along coastlines across the United States face the same structural imbalance between commercial extraction and recreational opportunity. Game Fish Status should be pursued for those foundational offshore species as well.</w:t>
      </w:r>
    </w:p>
    <w:p w14:paraId="6E69B808" w14:textId="77777777" w:rsidR="00C02AFE" w:rsidRPr="00C02AFE" w:rsidRDefault="00C02AFE" w:rsidP="00C02AFE">
      <w:r w:rsidRPr="00C02AFE">
        <w:t>Equal access and ecosystem-based management must apply consistently — inshore and offshore — if saltwater fisheries are to align with the public trust standards already accepted nationwide.</w:t>
      </w:r>
    </w:p>
    <w:p w14:paraId="68C60EC7" w14:textId="77777777" w:rsidR="00C02AFE" w:rsidRPr="00C02AFE" w:rsidRDefault="00C02AFE" w:rsidP="00C02AFE">
      <w:r w:rsidRPr="00C02AFE">
        <w:t>Learn more at:</w:t>
      </w:r>
    </w:p>
    <w:p w14:paraId="1131DC83" w14:textId="77777777" w:rsidR="00C02AFE" w:rsidRPr="00C02AFE" w:rsidRDefault="00C02AFE" w:rsidP="00C02AFE">
      <w:hyperlink r:id="rId5" w:tgtFrame="_new" w:history="1">
        <w:r w:rsidRPr="00C02AFE">
          <w:rPr>
            <w:rStyle w:val="Hyperlink"/>
            <w:b/>
            <w:bCs/>
          </w:rPr>
          <w:t>www.gofishusa.com</w:t>
        </w:r>
      </w:hyperlink>
    </w:p>
    <w:p w14:paraId="40E53680" w14:textId="77777777" w:rsidR="00C02AFE" w:rsidRPr="00C02AFE" w:rsidRDefault="00C02AFE" w:rsidP="00C02AFE">
      <w:r w:rsidRPr="00C02AFE">
        <w:t xml:space="preserve">Read </w:t>
      </w:r>
      <w:r w:rsidRPr="00C02AFE">
        <w:rPr>
          <w:i/>
          <w:iCs/>
        </w:rPr>
        <w:t>The Saltwater Fisherman’s New Testament</w:t>
      </w:r>
      <w:r w:rsidRPr="00C02AFE">
        <w:t>.</w:t>
      </w:r>
    </w:p>
    <w:p w14:paraId="3468AD15" w14:textId="77777777" w:rsidR="00C02AFE" w:rsidRPr="00C02AFE" w:rsidRDefault="00C02AFE" w:rsidP="00C02AFE">
      <w:r w:rsidRPr="00C02AFE">
        <w:t>Engage with the Genesis 1:26 Project.</w:t>
      </w:r>
    </w:p>
    <w:p w14:paraId="2EC4DDA4" w14:textId="77777777" w:rsidR="00C02AFE" w:rsidRPr="00C02AFE" w:rsidRDefault="00C02AFE" w:rsidP="00C02AFE">
      <w:r w:rsidRPr="00C02AFE">
        <w:lastRenderedPageBreak/>
        <w:t>Share your voice so that when it is time to act — whether by speaking directly to fisheries managers or collectively through this initiative — you are informed and prepared.</w:t>
      </w:r>
    </w:p>
    <w:p w14:paraId="51779C57" w14:textId="77777777" w:rsidR="00C02AFE" w:rsidRPr="00C02AFE" w:rsidRDefault="00C02AFE" w:rsidP="00C02AFE">
      <w:r w:rsidRPr="00C02AFE">
        <w:t>This is not about protest.</w:t>
      </w:r>
    </w:p>
    <w:p w14:paraId="74B5A58C" w14:textId="77777777" w:rsidR="00C02AFE" w:rsidRPr="00C02AFE" w:rsidRDefault="00C02AFE" w:rsidP="00C02AFE">
      <w:r w:rsidRPr="00C02AFE">
        <w:t>It is about restoration through education.</w:t>
      </w:r>
    </w:p>
    <w:p w14:paraId="779CD3EF" w14:textId="77777777" w:rsidR="00C02AFE" w:rsidRPr="00C02AFE" w:rsidRDefault="00C02AFE" w:rsidP="00C02AFE">
      <w:r w:rsidRPr="00C02AFE">
        <w:t>The public trust belongs to all of us.</w:t>
      </w:r>
    </w:p>
    <w:p w14:paraId="567B5D33" w14:textId="77777777" w:rsidR="00C02AFE" w:rsidRPr="00C02AFE" w:rsidRDefault="00C02AFE" w:rsidP="00C02AFE">
      <w:r w:rsidRPr="00C02AFE">
        <w:t>And this is only the beginning.</w:t>
      </w:r>
    </w:p>
    <w:p w14:paraId="55B36496" w14:textId="581CE3B1" w:rsidR="00C02AFE" w:rsidRPr="00C02AFE" w:rsidRDefault="00D36A84" w:rsidP="00C02AFE">
      <w:r>
        <w:rPr>
          <w:noProof/>
        </w:rPr>
        <w:pict w14:anchorId="1508C5EC">
          <v:rect id="_x0000_i1025" alt="" style="width:468pt;height:.05pt;mso-width-percent:0;mso-height-percent:0;mso-width-percent:0;mso-height-percent:0" o:hralign="center" o:hrstd="t" o:hr="t" fillcolor="#a0a0a0" stroked="f"/>
        </w:pict>
      </w:r>
    </w:p>
    <w:p w14:paraId="5E26C062" w14:textId="77777777" w:rsidR="00C02AFE" w:rsidRPr="00C02AFE" w:rsidRDefault="00C02AFE" w:rsidP="00C02AFE">
      <w:r w:rsidRPr="00C02AFE">
        <w:rPr>
          <w:b/>
          <w:bCs/>
        </w:rPr>
        <w:t>Captain Mark Noble</w:t>
      </w:r>
      <w:r w:rsidRPr="00C02AFE">
        <w:br/>
        <w:t>Founder, Genesis 1:26 Project — Game Fish Status</w:t>
      </w:r>
      <w:r w:rsidRPr="00C02AFE">
        <w:br/>
        <w:t xml:space="preserve">Author, </w:t>
      </w:r>
      <w:r w:rsidRPr="00C02AFE">
        <w:rPr>
          <w:i/>
          <w:iCs/>
        </w:rPr>
        <w:t>The Saltwater Fisherman’s New Testament</w:t>
      </w:r>
    </w:p>
    <w:p w14:paraId="0FAF4D0A" w14:textId="77777777" w:rsidR="00C02AFE" w:rsidRPr="00C02AFE" w:rsidRDefault="00C02AFE" w:rsidP="00C02AFE">
      <w:hyperlink r:id="rId6" w:tgtFrame="_new" w:history="1">
        <w:r w:rsidRPr="00C02AFE">
          <w:rPr>
            <w:rStyle w:val="Hyperlink"/>
          </w:rPr>
          <w:t>www.gofishusa.com</w:t>
        </w:r>
      </w:hyperlink>
    </w:p>
    <w:p w14:paraId="75663B58" w14:textId="77777777" w:rsidR="00AC0239" w:rsidRDefault="00AC0239" w:rsidP="00F0319E"/>
    <w:p w14:paraId="45592C6F" w14:textId="6C8366F7" w:rsidR="00174056" w:rsidRPr="00174056" w:rsidRDefault="00AC0239" w:rsidP="00174056">
      <w:r>
        <w:t>****</w:t>
      </w:r>
    </w:p>
    <w:p w14:paraId="1E4035D7" w14:textId="090A83C8" w:rsidR="002D5B91" w:rsidRPr="00167786" w:rsidRDefault="002D5B91" w:rsidP="00167786"/>
    <w:p w14:paraId="567CF118" w14:textId="77777777" w:rsidR="00167786" w:rsidRDefault="00167786"/>
    <w:sectPr w:rsidR="0016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808"/>
    <w:multiLevelType w:val="multilevel"/>
    <w:tmpl w:val="A5A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61AF8"/>
    <w:multiLevelType w:val="multilevel"/>
    <w:tmpl w:val="8CC2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F7CE3"/>
    <w:multiLevelType w:val="multilevel"/>
    <w:tmpl w:val="C510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667BC"/>
    <w:multiLevelType w:val="multilevel"/>
    <w:tmpl w:val="BAEC8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31A"/>
    <w:multiLevelType w:val="multilevel"/>
    <w:tmpl w:val="3A42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571B8"/>
    <w:multiLevelType w:val="multilevel"/>
    <w:tmpl w:val="C164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13A35"/>
    <w:multiLevelType w:val="multilevel"/>
    <w:tmpl w:val="819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1581F"/>
    <w:multiLevelType w:val="multilevel"/>
    <w:tmpl w:val="D80A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337D1"/>
    <w:multiLevelType w:val="multilevel"/>
    <w:tmpl w:val="3CD0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35CB9"/>
    <w:multiLevelType w:val="multilevel"/>
    <w:tmpl w:val="E246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25324"/>
    <w:multiLevelType w:val="multilevel"/>
    <w:tmpl w:val="AE0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51FA0"/>
    <w:multiLevelType w:val="multilevel"/>
    <w:tmpl w:val="DCC2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2A7BA5"/>
    <w:multiLevelType w:val="multilevel"/>
    <w:tmpl w:val="6C82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77851"/>
    <w:multiLevelType w:val="multilevel"/>
    <w:tmpl w:val="251E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E693C"/>
    <w:multiLevelType w:val="multilevel"/>
    <w:tmpl w:val="DB26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4C61CD"/>
    <w:multiLevelType w:val="multilevel"/>
    <w:tmpl w:val="8772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B0E3B"/>
    <w:multiLevelType w:val="multilevel"/>
    <w:tmpl w:val="1F78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A78A2"/>
    <w:multiLevelType w:val="multilevel"/>
    <w:tmpl w:val="6F2C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562E7"/>
    <w:multiLevelType w:val="multilevel"/>
    <w:tmpl w:val="20D6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B060B"/>
    <w:multiLevelType w:val="multilevel"/>
    <w:tmpl w:val="2E40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71FA1"/>
    <w:multiLevelType w:val="multilevel"/>
    <w:tmpl w:val="377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1223F"/>
    <w:multiLevelType w:val="multilevel"/>
    <w:tmpl w:val="03B8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34084"/>
    <w:multiLevelType w:val="multilevel"/>
    <w:tmpl w:val="717AF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9C20DB"/>
    <w:multiLevelType w:val="multilevel"/>
    <w:tmpl w:val="3568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FC48EB"/>
    <w:multiLevelType w:val="multilevel"/>
    <w:tmpl w:val="557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9332C"/>
    <w:multiLevelType w:val="multilevel"/>
    <w:tmpl w:val="9660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666D9E"/>
    <w:multiLevelType w:val="multilevel"/>
    <w:tmpl w:val="2DF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234899">
    <w:abstractNumId w:val="13"/>
  </w:num>
  <w:num w:numId="2" w16cid:durableId="1986929317">
    <w:abstractNumId w:val="15"/>
  </w:num>
  <w:num w:numId="3" w16cid:durableId="1731927134">
    <w:abstractNumId w:val="17"/>
  </w:num>
  <w:num w:numId="4" w16cid:durableId="1404791787">
    <w:abstractNumId w:val="23"/>
  </w:num>
  <w:num w:numId="5" w16cid:durableId="64305234">
    <w:abstractNumId w:val="20"/>
  </w:num>
  <w:num w:numId="6" w16cid:durableId="176430729">
    <w:abstractNumId w:val="25"/>
  </w:num>
  <w:num w:numId="7" w16cid:durableId="1757171691">
    <w:abstractNumId w:val="16"/>
  </w:num>
  <w:num w:numId="8" w16cid:durableId="1913852342">
    <w:abstractNumId w:val="12"/>
  </w:num>
  <w:num w:numId="9" w16cid:durableId="1598247425">
    <w:abstractNumId w:val="4"/>
  </w:num>
  <w:num w:numId="10" w16cid:durableId="40903268">
    <w:abstractNumId w:val="11"/>
  </w:num>
  <w:num w:numId="11" w16cid:durableId="339622735">
    <w:abstractNumId w:val="1"/>
  </w:num>
  <w:num w:numId="12" w16cid:durableId="60715837">
    <w:abstractNumId w:val="26"/>
  </w:num>
  <w:num w:numId="13" w16cid:durableId="258610992">
    <w:abstractNumId w:val="0"/>
  </w:num>
  <w:num w:numId="14" w16cid:durableId="107437551">
    <w:abstractNumId w:val="19"/>
  </w:num>
  <w:num w:numId="15" w16cid:durableId="1277643576">
    <w:abstractNumId w:val="21"/>
  </w:num>
  <w:num w:numId="16" w16cid:durableId="475953519">
    <w:abstractNumId w:val="24"/>
  </w:num>
  <w:num w:numId="17" w16cid:durableId="634914737">
    <w:abstractNumId w:val="7"/>
  </w:num>
  <w:num w:numId="18" w16cid:durableId="3939820">
    <w:abstractNumId w:val="8"/>
  </w:num>
  <w:num w:numId="19" w16cid:durableId="1110853653">
    <w:abstractNumId w:val="5"/>
  </w:num>
  <w:num w:numId="20" w16cid:durableId="1747848425">
    <w:abstractNumId w:val="2"/>
  </w:num>
  <w:num w:numId="21" w16cid:durableId="747265039">
    <w:abstractNumId w:val="22"/>
  </w:num>
  <w:num w:numId="22" w16cid:durableId="525367946">
    <w:abstractNumId w:val="9"/>
  </w:num>
  <w:num w:numId="23" w16cid:durableId="819032585">
    <w:abstractNumId w:val="18"/>
  </w:num>
  <w:num w:numId="24" w16cid:durableId="156774453">
    <w:abstractNumId w:val="6"/>
  </w:num>
  <w:num w:numId="25" w16cid:durableId="190845849">
    <w:abstractNumId w:val="3"/>
  </w:num>
  <w:num w:numId="26" w16cid:durableId="366099613">
    <w:abstractNumId w:val="10"/>
  </w:num>
  <w:num w:numId="27" w16cid:durableId="1930655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86"/>
    <w:rsid w:val="00001B3B"/>
    <w:rsid w:val="001605EA"/>
    <w:rsid w:val="00167786"/>
    <w:rsid w:val="00174056"/>
    <w:rsid w:val="001A548A"/>
    <w:rsid w:val="001D6191"/>
    <w:rsid w:val="001E4FD3"/>
    <w:rsid w:val="002523B2"/>
    <w:rsid w:val="002D03CE"/>
    <w:rsid w:val="002D2C4E"/>
    <w:rsid w:val="002D5B91"/>
    <w:rsid w:val="00384519"/>
    <w:rsid w:val="0039423E"/>
    <w:rsid w:val="004837F3"/>
    <w:rsid w:val="00661B64"/>
    <w:rsid w:val="007A6948"/>
    <w:rsid w:val="007D358E"/>
    <w:rsid w:val="007F43E0"/>
    <w:rsid w:val="008B3503"/>
    <w:rsid w:val="008D53C0"/>
    <w:rsid w:val="00963183"/>
    <w:rsid w:val="00983D40"/>
    <w:rsid w:val="009D1D35"/>
    <w:rsid w:val="009F2086"/>
    <w:rsid w:val="009F2B80"/>
    <w:rsid w:val="00A258C8"/>
    <w:rsid w:val="00A56789"/>
    <w:rsid w:val="00A623A1"/>
    <w:rsid w:val="00A65506"/>
    <w:rsid w:val="00AC0239"/>
    <w:rsid w:val="00B01715"/>
    <w:rsid w:val="00B0356F"/>
    <w:rsid w:val="00B912E1"/>
    <w:rsid w:val="00BE06CF"/>
    <w:rsid w:val="00C02AFE"/>
    <w:rsid w:val="00C35A59"/>
    <w:rsid w:val="00C55CB3"/>
    <w:rsid w:val="00C85858"/>
    <w:rsid w:val="00C96740"/>
    <w:rsid w:val="00D11947"/>
    <w:rsid w:val="00D36A84"/>
    <w:rsid w:val="00D37596"/>
    <w:rsid w:val="00DB5503"/>
    <w:rsid w:val="00E1303E"/>
    <w:rsid w:val="00E7002E"/>
    <w:rsid w:val="00E94827"/>
    <w:rsid w:val="00ED2540"/>
    <w:rsid w:val="00EF08DE"/>
    <w:rsid w:val="00F0319E"/>
    <w:rsid w:val="00FB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9F25"/>
  <w15:chartTrackingRefBased/>
  <w15:docId w15:val="{FF9A89DD-AD64-45BC-B96D-556C2F5C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86"/>
  </w:style>
  <w:style w:type="paragraph" w:styleId="Heading1">
    <w:name w:val="heading 1"/>
    <w:basedOn w:val="Normal"/>
    <w:next w:val="Normal"/>
    <w:link w:val="Heading1Char"/>
    <w:uiPriority w:val="9"/>
    <w:qFormat/>
    <w:rsid w:val="00167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786"/>
    <w:rPr>
      <w:rFonts w:eastAsiaTheme="majorEastAsia" w:cstheme="majorBidi"/>
      <w:color w:val="272727" w:themeColor="text1" w:themeTint="D8"/>
    </w:rPr>
  </w:style>
  <w:style w:type="paragraph" w:styleId="Title">
    <w:name w:val="Title"/>
    <w:basedOn w:val="Normal"/>
    <w:next w:val="Normal"/>
    <w:link w:val="TitleChar"/>
    <w:uiPriority w:val="10"/>
    <w:qFormat/>
    <w:rsid w:val="00167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786"/>
    <w:pPr>
      <w:spacing w:before="160"/>
      <w:jc w:val="center"/>
    </w:pPr>
    <w:rPr>
      <w:i/>
      <w:iCs/>
      <w:color w:val="404040" w:themeColor="text1" w:themeTint="BF"/>
    </w:rPr>
  </w:style>
  <w:style w:type="character" w:customStyle="1" w:styleId="QuoteChar">
    <w:name w:val="Quote Char"/>
    <w:basedOn w:val="DefaultParagraphFont"/>
    <w:link w:val="Quote"/>
    <w:uiPriority w:val="29"/>
    <w:rsid w:val="00167786"/>
    <w:rPr>
      <w:i/>
      <w:iCs/>
      <w:color w:val="404040" w:themeColor="text1" w:themeTint="BF"/>
    </w:rPr>
  </w:style>
  <w:style w:type="paragraph" w:styleId="ListParagraph">
    <w:name w:val="List Paragraph"/>
    <w:basedOn w:val="Normal"/>
    <w:uiPriority w:val="34"/>
    <w:qFormat/>
    <w:rsid w:val="00167786"/>
    <w:pPr>
      <w:ind w:left="720"/>
      <w:contextualSpacing/>
    </w:pPr>
  </w:style>
  <w:style w:type="character" w:styleId="IntenseEmphasis">
    <w:name w:val="Intense Emphasis"/>
    <w:basedOn w:val="DefaultParagraphFont"/>
    <w:uiPriority w:val="21"/>
    <w:qFormat/>
    <w:rsid w:val="00167786"/>
    <w:rPr>
      <w:i/>
      <w:iCs/>
      <w:color w:val="0F4761" w:themeColor="accent1" w:themeShade="BF"/>
    </w:rPr>
  </w:style>
  <w:style w:type="paragraph" w:styleId="IntenseQuote">
    <w:name w:val="Intense Quote"/>
    <w:basedOn w:val="Normal"/>
    <w:next w:val="Normal"/>
    <w:link w:val="IntenseQuoteChar"/>
    <w:uiPriority w:val="30"/>
    <w:qFormat/>
    <w:rsid w:val="00167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786"/>
    <w:rPr>
      <w:i/>
      <w:iCs/>
      <w:color w:val="0F4761" w:themeColor="accent1" w:themeShade="BF"/>
    </w:rPr>
  </w:style>
  <w:style w:type="character" w:styleId="IntenseReference">
    <w:name w:val="Intense Reference"/>
    <w:basedOn w:val="DefaultParagraphFont"/>
    <w:uiPriority w:val="32"/>
    <w:qFormat/>
    <w:rsid w:val="00167786"/>
    <w:rPr>
      <w:b/>
      <w:bCs/>
      <w:smallCaps/>
      <w:color w:val="0F4761" w:themeColor="accent1" w:themeShade="BF"/>
      <w:spacing w:val="5"/>
    </w:rPr>
  </w:style>
  <w:style w:type="character" w:styleId="Hyperlink">
    <w:name w:val="Hyperlink"/>
    <w:basedOn w:val="DefaultParagraphFont"/>
    <w:uiPriority w:val="99"/>
    <w:unhideWhenUsed/>
    <w:rsid w:val="00C02AFE"/>
    <w:rPr>
      <w:color w:val="467886" w:themeColor="hyperlink"/>
      <w:u w:val="single"/>
    </w:rPr>
  </w:style>
  <w:style w:type="character" w:styleId="UnresolvedMention">
    <w:name w:val="Unresolved Mention"/>
    <w:basedOn w:val="DefaultParagraphFont"/>
    <w:uiPriority w:val="99"/>
    <w:semiHidden/>
    <w:unhideWhenUsed/>
    <w:rsid w:val="00C02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fishusa.com" TargetMode="External"/><Relationship Id="rId5" Type="http://schemas.openxmlformats.org/officeDocument/2006/relationships/hyperlink" Target="http://www.gofishu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6213</Words>
  <Characters>36663</Characters>
  <Application>Microsoft Office Word</Application>
  <DocSecurity>0</DocSecurity>
  <Lines>733</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42415</CharactersWithSpaces>
  <SharedDoc>false</SharedDoc>
  <HLinks>
    <vt:vector size="12" baseType="variant">
      <vt:variant>
        <vt:i4>4390924</vt:i4>
      </vt:variant>
      <vt:variant>
        <vt:i4>3</vt:i4>
      </vt:variant>
      <vt:variant>
        <vt:i4>0</vt:i4>
      </vt:variant>
      <vt:variant>
        <vt:i4>5</vt:i4>
      </vt:variant>
      <vt:variant>
        <vt:lpwstr>http://www.gofishusa.com/</vt:lpwstr>
      </vt:variant>
      <vt:variant>
        <vt:lpwstr/>
      </vt:variant>
      <vt:variant>
        <vt:i4>4390924</vt:i4>
      </vt:variant>
      <vt:variant>
        <vt:i4>0</vt:i4>
      </vt:variant>
      <vt:variant>
        <vt:i4>0</vt:i4>
      </vt:variant>
      <vt:variant>
        <vt:i4>5</vt:i4>
      </vt:variant>
      <vt:variant>
        <vt:lpwstr>http://www.gofishusa.com/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Loper</dc:creator>
  <cp:keywords/>
  <dc:description/>
  <cp:lastModifiedBy>Lisa Loper</cp:lastModifiedBy>
  <cp:revision>2</cp:revision>
  <dcterms:created xsi:type="dcterms:W3CDTF">2026-02-21T14:23:00Z</dcterms:created>
  <dcterms:modified xsi:type="dcterms:W3CDTF">2026-02-21T14:23:00Z</dcterms:modified>
</cp:coreProperties>
</file>